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F2B2D">
      <w:pPr>
        <w:jc w:val="right"/>
        <w:rPr>
          <w:rFonts w:ascii="黑体" w:eastAsia="黑体" w:hAnsiTheme="minorHAnsi" w:cstheme="minorBidi"/>
          <w:sz w:val="28"/>
          <w:szCs w:val="28"/>
        </w:rPr>
      </w:pPr>
      <w:r>
        <w:rPr>
          <w:rFonts w:hint="eastAsia" w:ascii="黑体" w:eastAsia="黑体" w:hAnsiTheme="minorHAnsi" w:cstheme="minorBidi"/>
          <w:sz w:val="84"/>
          <w:szCs w:val="84"/>
        </w:rPr>
        <w:t xml:space="preserve">  </w:t>
      </w:r>
      <w:r>
        <w:rPr>
          <w:rFonts w:eastAsiaTheme="minorEastAsia" w:cstheme="minorBidi"/>
          <w:sz w:val="84"/>
          <w:szCs w:val="84"/>
        </w:rPr>
        <w:drawing>
          <wp:inline distT="0" distB="0" distL="0" distR="0">
            <wp:extent cx="1819275" cy="762000"/>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srcRect/>
                    <a:stretch>
                      <a:fillRect/>
                    </a:stretch>
                  </pic:blipFill>
                  <pic:spPr>
                    <a:xfrm>
                      <a:off x="0" y="0"/>
                      <a:ext cx="1819275" cy="762000"/>
                    </a:xfrm>
                    <a:prstGeom prst="rect">
                      <a:avLst/>
                    </a:prstGeom>
                    <a:noFill/>
                    <a:ln w="9525">
                      <a:noFill/>
                      <a:miter lim="800000"/>
                      <a:headEnd/>
                      <a:tailEnd/>
                    </a:ln>
                  </pic:spPr>
                </pic:pic>
              </a:graphicData>
            </a:graphic>
          </wp:inline>
        </w:drawing>
      </w:r>
      <w:r>
        <w:rPr>
          <w:rFonts w:hint="eastAsia" w:ascii="黑体" w:eastAsia="黑体" w:hAnsiTheme="minorHAnsi" w:cstheme="minorBidi"/>
          <w:sz w:val="84"/>
          <w:szCs w:val="84"/>
        </w:rPr>
        <w:t>(皖)</w:t>
      </w:r>
    </w:p>
    <w:p w14:paraId="56FC2229">
      <w:pPr>
        <w:jc w:val="center"/>
        <w:rPr>
          <w:rFonts w:ascii="方正小标宋_GBK" w:eastAsia="方正小标宋_GBK" w:hAnsiTheme="minorHAnsi" w:cstheme="minorBidi"/>
          <w:w w:val="120"/>
          <w:sz w:val="52"/>
          <w:szCs w:val="52"/>
        </w:rPr>
      </w:pPr>
      <w:r>
        <w:rPr>
          <w:rFonts w:hint="eastAsia" w:ascii="方正小标宋_GBK" w:eastAsia="方正小标宋_GBK" w:hAnsiTheme="minorHAnsi" w:cstheme="minorBidi"/>
          <w:spacing w:val="71"/>
          <w:w w:val="120"/>
          <w:kern w:val="0"/>
          <w:sz w:val="52"/>
          <w:szCs w:val="52"/>
          <w:fitText w:val="8299" w:id="892815643"/>
        </w:rPr>
        <w:t>安徽省地方计量技术规</w:t>
      </w:r>
      <w:r>
        <w:rPr>
          <w:rFonts w:hint="eastAsia" w:ascii="方正小标宋_GBK" w:eastAsia="方正小标宋_GBK" w:hAnsiTheme="minorHAnsi" w:cstheme="minorBidi"/>
          <w:spacing w:val="8"/>
          <w:w w:val="120"/>
          <w:kern w:val="0"/>
          <w:sz w:val="52"/>
          <w:szCs w:val="52"/>
          <w:fitText w:val="8299" w:id="892815643"/>
        </w:rPr>
        <w:t>范</w:t>
      </w:r>
    </w:p>
    <w:p w14:paraId="20692A43">
      <w:pPr>
        <w:spacing w:line="300" w:lineRule="exact"/>
        <w:jc w:val="center"/>
        <w:rPr>
          <w:rFonts w:ascii="方正小标宋_GBK" w:eastAsia="方正小标宋_GBK" w:hAnsiTheme="minorHAnsi" w:cstheme="minorBidi"/>
          <w:sz w:val="24"/>
          <w:szCs w:val="22"/>
        </w:rPr>
      </w:pPr>
    </w:p>
    <w:p w14:paraId="1CFF29C7">
      <w:pPr>
        <w:tabs>
          <w:tab w:val="left" w:pos="8190"/>
        </w:tabs>
        <w:spacing w:line="360" w:lineRule="auto"/>
        <w:ind w:right="880" w:firstLine="2327"/>
        <w:jc w:val="center"/>
        <w:rPr>
          <w:rFonts w:ascii="黑体" w:eastAsia="黑体" w:hAnsiTheme="minorHAnsi" w:cstheme="minorBidi"/>
          <w:sz w:val="28"/>
          <w:szCs w:val="22"/>
        </w:rPr>
      </w:pPr>
      <w:r>
        <w:rPr>
          <w:rFonts w:hint="eastAsia" w:ascii="黑体" w:eastAsia="黑体" w:hAnsiTheme="minorHAnsi" w:cstheme="minorBidi"/>
          <w:sz w:val="28"/>
          <w:szCs w:val="22"/>
        </w:rPr>
        <w:t xml:space="preserve">                JJF（皖）xxx—202x</w:t>
      </w:r>
    </w:p>
    <w:p w14:paraId="1500D38A">
      <w:pPr>
        <w:tabs>
          <w:tab w:val="left" w:pos="8190"/>
        </w:tabs>
        <w:spacing w:line="360" w:lineRule="auto"/>
        <w:ind w:right="880" w:firstLine="2327"/>
        <w:jc w:val="right"/>
        <w:rPr>
          <w:rFonts w:ascii="黑体" w:eastAsia="黑体" w:hAnsiTheme="minorHAnsi" w:cstheme="minorBidi"/>
          <w:sz w:val="28"/>
          <w:szCs w:val="22"/>
        </w:rPr>
      </w:pPr>
      <w:r>
        <w:rPr>
          <w:rFonts w:asciiTheme="minorHAnsi" w:hAnsiTheme="minorHAnsi" w:eastAsiaTheme="minorEastAsia" w:cstheme="minorBidi"/>
          <w:szCs w:val="22"/>
        </w:rPr>
        <w:pict>
          <v:line id="_x0000_s1131" o:spid="_x0000_s1131" o:spt="20" style="position:absolute;left:0pt;flip:y;margin-left:69.1pt;margin-top:211.85pt;height:1.6pt;width:461.1pt;mso-position-horizontal-relative:page;mso-position-vertical-relative:page;z-index:251661312;mso-width-relative:page;mso-height-relative:page;" coordsize="21600,21600">
            <v:path arrowok="t"/>
            <v:fill focussize="0,0"/>
            <v:stroke weight="1.5pt"/>
            <v:imagedata o:title=""/>
            <o:lock v:ext="edit"/>
          </v:line>
        </w:pict>
      </w:r>
    </w:p>
    <w:p w14:paraId="6FEA222B">
      <w:pPr>
        <w:spacing w:line="360" w:lineRule="auto"/>
        <w:jc w:val="left"/>
        <w:rPr>
          <w:rFonts w:eastAsia="楷体_GB2312" w:asciiTheme="minorHAnsi" w:hAnsiTheme="minorHAnsi" w:cstheme="minorBidi"/>
          <w:sz w:val="30"/>
          <w:szCs w:val="22"/>
        </w:rPr>
      </w:pPr>
    </w:p>
    <w:p w14:paraId="103AE978">
      <w:pPr>
        <w:spacing w:line="360" w:lineRule="auto"/>
        <w:jc w:val="left"/>
        <w:rPr>
          <w:rFonts w:eastAsia="楷体_GB2312" w:asciiTheme="minorHAnsi" w:hAnsiTheme="minorHAnsi" w:cstheme="minorBidi"/>
          <w:sz w:val="30"/>
          <w:szCs w:val="22"/>
        </w:rPr>
      </w:pPr>
    </w:p>
    <w:p w14:paraId="56660288">
      <w:pPr>
        <w:spacing w:line="360" w:lineRule="auto"/>
        <w:jc w:val="left"/>
        <w:rPr>
          <w:rFonts w:eastAsia="楷体_GB2312" w:asciiTheme="minorHAnsi" w:hAnsiTheme="minorHAnsi" w:cstheme="minorBidi"/>
          <w:sz w:val="30"/>
          <w:szCs w:val="22"/>
        </w:rPr>
      </w:pPr>
    </w:p>
    <w:p w14:paraId="7412AF46">
      <w:pPr>
        <w:jc w:val="center"/>
        <w:rPr>
          <w:rFonts w:eastAsia="黑体"/>
          <w:b/>
          <w:sz w:val="28"/>
          <w:szCs w:val="28"/>
        </w:rPr>
      </w:pPr>
      <w:r>
        <w:rPr>
          <w:rFonts w:hint="eastAsia" w:ascii="黑体" w:hAnsi="黑体" w:eastAsia="黑体" w:cstheme="minorBidi"/>
          <w:sz w:val="52"/>
          <w:szCs w:val="52"/>
        </w:rPr>
        <w:t>回弹仪检定装置校准规范</w:t>
      </w:r>
    </w:p>
    <w:p w14:paraId="3280C1AB">
      <w:pPr>
        <w:spacing w:line="360" w:lineRule="exact"/>
        <w:jc w:val="center"/>
        <w:rPr>
          <w:rFonts w:eastAsia="黑体"/>
          <w:b/>
          <w:sz w:val="28"/>
          <w:szCs w:val="28"/>
        </w:rPr>
      </w:pPr>
      <w:r>
        <w:rPr>
          <w:rFonts w:eastAsia="黑体"/>
          <w:b/>
          <w:sz w:val="28"/>
          <w:szCs w:val="28"/>
        </w:rPr>
        <w:t xml:space="preserve"> </w:t>
      </w:r>
    </w:p>
    <w:p w14:paraId="1068655B">
      <w:pPr>
        <w:spacing w:line="360" w:lineRule="exact"/>
        <w:jc w:val="center"/>
        <w:rPr>
          <w:rFonts w:eastAsia="黑体"/>
          <w:b/>
          <w:sz w:val="28"/>
          <w:szCs w:val="28"/>
        </w:rPr>
      </w:pPr>
      <w:r>
        <w:rPr>
          <w:rFonts w:eastAsia="黑体"/>
          <w:b/>
          <w:sz w:val="28"/>
          <w:szCs w:val="28"/>
        </w:rPr>
        <w:t xml:space="preserve">Calibration Specification for </w:t>
      </w:r>
    </w:p>
    <w:p w14:paraId="53B1FBAD">
      <w:pPr>
        <w:spacing w:line="360" w:lineRule="exact"/>
        <w:jc w:val="center"/>
        <w:rPr>
          <w:rFonts w:eastAsia="黑体"/>
          <w:b/>
          <w:sz w:val="32"/>
          <w:szCs w:val="32"/>
        </w:rPr>
      </w:pPr>
      <w:r>
        <w:rPr>
          <w:rFonts w:eastAsia="黑体"/>
          <w:b/>
          <w:sz w:val="28"/>
          <w:szCs w:val="28"/>
        </w:rPr>
        <w:t xml:space="preserve"> Rebound </w:t>
      </w:r>
      <w:r>
        <w:rPr>
          <w:rFonts w:hint="eastAsia" w:eastAsia="黑体"/>
          <w:b/>
          <w:sz w:val="28"/>
          <w:szCs w:val="28"/>
        </w:rPr>
        <w:t xml:space="preserve">Test Hammer </w:t>
      </w:r>
      <w:r>
        <w:rPr>
          <w:rFonts w:eastAsia="黑体"/>
          <w:b/>
          <w:sz w:val="28"/>
          <w:szCs w:val="28"/>
        </w:rPr>
        <w:t>Verification</w:t>
      </w:r>
      <w:r>
        <w:rPr>
          <w:rFonts w:hint="eastAsia" w:eastAsia="黑体"/>
          <w:b/>
          <w:sz w:val="28"/>
          <w:szCs w:val="28"/>
        </w:rPr>
        <w:t xml:space="preserve"> Equipment</w:t>
      </w:r>
    </w:p>
    <w:p w14:paraId="2009D94B">
      <w:pPr>
        <w:pStyle w:val="18"/>
      </w:pPr>
    </w:p>
    <w:p w14:paraId="200B0ECE">
      <w:pPr>
        <w:spacing w:line="360" w:lineRule="auto"/>
        <w:jc w:val="center"/>
        <w:rPr>
          <w:rFonts w:eastAsia="楷体_GB2312" w:asciiTheme="minorHAnsi" w:hAnsiTheme="minorHAnsi" w:cstheme="minorBidi"/>
          <w:sz w:val="36"/>
          <w:szCs w:val="36"/>
        </w:rPr>
      </w:pPr>
      <w:bookmarkStart w:id="24" w:name="_GoBack"/>
      <w:r>
        <w:rPr>
          <w:rFonts w:hint="eastAsia" w:eastAsia="楷体_GB2312" w:asciiTheme="minorHAnsi" w:hAnsiTheme="minorHAnsi" w:cstheme="minorBidi"/>
          <w:sz w:val="36"/>
          <w:szCs w:val="36"/>
        </w:rPr>
        <w:t>（报批稿）</w:t>
      </w:r>
    </w:p>
    <w:bookmarkEnd w:id="24"/>
    <w:p w14:paraId="509A9C4A">
      <w:pPr>
        <w:spacing w:line="360" w:lineRule="auto"/>
        <w:jc w:val="center"/>
        <w:rPr>
          <w:rFonts w:eastAsia="楷体_GB2312" w:asciiTheme="minorHAnsi" w:hAnsiTheme="minorHAnsi" w:cstheme="minorBidi"/>
          <w:sz w:val="11"/>
          <w:szCs w:val="22"/>
        </w:rPr>
      </w:pPr>
    </w:p>
    <w:p w14:paraId="02BF7347">
      <w:pPr>
        <w:spacing w:line="360" w:lineRule="auto"/>
        <w:jc w:val="center"/>
        <w:rPr>
          <w:rFonts w:eastAsia="楷体_GB2312" w:asciiTheme="minorHAnsi" w:hAnsiTheme="minorHAnsi" w:cstheme="minorBidi"/>
          <w:sz w:val="11"/>
          <w:szCs w:val="22"/>
        </w:rPr>
      </w:pPr>
    </w:p>
    <w:p w14:paraId="40101816">
      <w:pPr>
        <w:spacing w:line="360" w:lineRule="auto"/>
        <w:rPr>
          <w:rFonts w:eastAsia="楷体_GB2312"/>
          <w:sz w:val="11"/>
        </w:rPr>
      </w:pPr>
    </w:p>
    <w:p w14:paraId="4E587589">
      <w:pPr>
        <w:spacing w:line="360" w:lineRule="auto"/>
        <w:rPr>
          <w:rFonts w:eastAsia="楷体_GB2312"/>
          <w:sz w:val="11"/>
        </w:rPr>
      </w:pPr>
    </w:p>
    <w:p w14:paraId="576AD5E3">
      <w:pPr>
        <w:spacing w:line="360" w:lineRule="auto"/>
        <w:rPr>
          <w:rFonts w:eastAsia="楷体_GB2312"/>
          <w:sz w:val="11"/>
        </w:rPr>
      </w:pPr>
    </w:p>
    <w:p w14:paraId="0680FEEA">
      <w:pPr>
        <w:spacing w:line="360" w:lineRule="auto"/>
        <w:rPr>
          <w:rFonts w:eastAsia="楷体_GB2312"/>
          <w:sz w:val="11"/>
        </w:rPr>
      </w:pPr>
    </w:p>
    <w:p w14:paraId="561A55BC">
      <w:pPr>
        <w:spacing w:line="360" w:lineRule="auto"/>
        <w:rPr>
          <w:rFonts w:eastAsia="楷体_GB2312"/>
          <w:sz w:val="11"/>
        </w:rPr>
      </w:pPr>
    </w:p>
    <w:p w14:paraId="334A0799">
      <w:pPr>
        <w:spacing w:line="360" w:lineRule="auto"/>
        <w:jc w:val="center"/>
        <w:rPr>
          <w:rFonts w:eastAsia="楷体_GB2312" w:asciiTheme="minorHAnsi" w:hAnsiTheme="minorHAnsi" w:cstheme="minorBidi"/>
          <w:sz w:val="11"/>
          <w:szCs w:val="22"/>
        </w:rPr>
      </w:pPr>
    </w:p>
    <w:p w14:paraId="408FA888">
      <w:pPr>
        <w:spacing w:line="360" w:lineRule="auto"/>
        <w:jc w:val="center"/>
        <w:rPr>
          <w:rFonts w:eastAsia="楷体_GB2312" w:asciiTheme="minorHAnsi" w:hAnsiTheme="minorHAnsi" w:cstheme="minorBidi"/>
          <w:sz w:val="11"/>
          <w:szCs w:val="22"/>
        </w:rPr>
      </w:pPr>
    </w:p>
    <w:p w14:paraId="3BBD373C">
      <w:pPr>
        <w:spacing w:line="360" w:lineRule="auto"/>
        <w:jc w:val="center"/>
        <w:rPr>
          <w:rFonts w:eastAsia="楷体_GB2312" w:asciiTheme="minorHAnsi" w:hAnsiTheme="minorHAnsi" w:cstheme="minorBidi"/>
          <w:sz w:val="11"/>
          <w:szCs w:val="22"/>
        </w:rPr>
      </w:pPr>
    </w:p>
    <w:p w14:paraId="7633FF84">
      <w:pPr>
        <w:spacing w:line="360" w:lineRule="auto"/>
        <w:jc w:val="center"/>
        <w:rPr>
          <w:rFonts w:eastAsia="楷体_GB2312" w:asciiTheme="minorHAnsi" w:hAnsiTheme="minorHAnsi" w:cstheme="minorBidi"/>
          <w:sz w:val="11"/>
          <w:szCs w:val="22"/>
        </w:rPr>
      </w:pPr>
    </w:p>
    <w:p w14:paraId="6B03576C">
      <w:pPr>
        <w:spacing w:line="360" w:lineRule="auto"/>
        <w:jc w:val="center"/>
        <w:rPr>
          <w:rFonts w:eastAsia="楷体_GB2312" w:asciiTheme="minorHAnsi" w:hAnsiTheme="minorHAnsi" w:cstheme="minorBidi"/>
          <w:sz w:val="11"/>
          <w:szCs w:val="22"/>
        </w:rPr>
      </w:pPr>
    </w:p>
    <w:p w14:paraId="1BFA285F">
      <w:pPr>
        <w:spacing w:line="360" w:lineRule="auto"/>
        <w:jc w:val="center"/>
        <w:rPr>
          <w:rFonts w:eastAsia="楷体_GB2312" w:asciiTheme="minorHAnsi" w:hAnsiTheme="minorHAnsi" w:cstheme="minorBidi"/>
          <w:sz w:val="11"/>
          <w:szCs w:val="22"/>
        </w:rPr>
      </w:pPr>
    </w:p>
    <w:p w14:paraId="6FBA229B">
      <w:pPr>
        <w:spacing w:line="360" w:lineRule="auto"/>
        <w:jc w:val="center"/>
        <w:rPr>
          <w:rFonts w:ascii="黑体" w:eastAsia="黑体" w:hAnsiTheme="minorHAnsi" w:cstheme="minorBidi"/>
          <w:sz w:val="28"/>
          <w:szCs w:val="22"/>
        </w:rPr>
      </w:pPr>
    </w:p>
    <w:p w14:paraId="6F07DFB5">
      <w:pPr>
        <w:spacing w:line="360" w:lineRule="auto"/>
        <w:jc w:val="center"/>
        <w:rPr>
          <w:rFonts w:ascii="黑体" w:eastAsia="黑体" w:hAnsiTheme="minorHAnsi" w:cstheme="minorBidi"/>
          <w:sz w:val="28"/>
          <w:szCs w:val="22"/>
        </w:rPr>
      </w:pPr>
    </w:p>
    <w:p w14:paraId="289001EC">
      <w:pPr>
        <w:spacing w:line="360" w:lineRule="auto"/>
        <w:jc w:val="center"/>
        <w:rPr>
          <w:rFonts w:ascii="黑体" w:eastAsia="黑体" w:hAnsiTheme="minorHAnsi" w:cstheme="minorBidi"/>
          <w:sz w:val="28"/>
          <w:szCs w:val="22"/>
        </w:rPr>
      </w:pPr>
    </w:p>
    <w:p w14:paraId="23CBAA82">
      <w:pPr>
        <w:spacing w:line="360" w:lineRule="auto"/>
        <w:jc w:val="center"/>
        <w:rPr>
          <w:rFonts w:asciiTheme="majorEastAsia" w:hAnsiTheme="majorEastAsia" w:eastAsiaTheme="majorEastAsia" w:cstheme="minorBidi"/>
          <w:w w:val="120"/>
          <w:sz w:val="44"/>
        </w:rPr>
      </w:pPr>
      <w:r>
        <w:rPr>
          <w:rFonts w:hint="eastAsia" w:ascii="黑体" w:eastAsia="黑体" w:hAnsiTheme="minorHAnsi" w:cstheme="minorBidi"/>
          <w:sz w:val="28"/>
          <w:szCs w:val="22"/>
        </w:rPr>
        <w:t>202X—XX—XX发布                      202X—XX—XX实施</w:t>
      </w:r>
    </w:p>
    <w:p w14:paraId="7C967827">
      <w:pPr>
        <w:ind w:firstLine="840" w:firstLineChars="400"/>
        <w:rPr>
          <w:rFonts w:asciiTheme="majorEastAsia" w:hAnsiTheme="majorEastAsia" w:eastAsiaTheme="majorEastAsia" w:cstheme="minorBidi"/>
          <w:w w:val="120"/>
          <w:szCs w:val="21"/>
        </w:rPr>
      </w:pPr>
      <w:r>
        <w:rPr>
          <w:rFonts w:asciiTheme="minorHAnsi" w:hAnsiTheme="minorHAnsi" w:eastAsiaTheme="minorEastAsia" w:cstheme="minorBidi"/>
          <w:szCs w:val="22"/>
        </w:rPr>
        <w:pict>
          <v:line id="_x0000_s1132" o:spid="_x0000_s1132" o:spt="20" style="position:absolute;left:0pt;margin-left:71.8pt;margin-top:714.8pt;height:0.85pt;width:457pt;mso-position-horizontal-relative:page;mso-position-vertical-relative:page;z-index:251662336;mso-width-relative:page;mso-height-relative:page;" coordsize="21600,21600">
            <v:path arrowok="t"/>
            <v:fill focussize="0,0"/>
            <v:stroke weight="1.5pt"/>
            <v:imagedata o:title=""/>
            <o:lock v:ext="edit"/>
          </v:line>
        </w:pict>
      </w:r>
    </w:p>
    <w:p w14:paraId="16D7244F">
      <w:pPr>
        <w:ind w:firstLine="2112" w:firstLineChars="400"/>
        <w:rPr>
          <w:rFonts w:ascii="黑体" w:hAnsi="黑体" w:eastAsia="黑体" w:cstheme="minorBidi"/>
          <w:w w:val="120"/>
          <w:sz w:val="28"/>
          <w:szCs w:val="28"/>
        </w:rPr>
      </w:pPr>
      <w:r>
        <w:rPr>
          <w:rFonts w:hint="eastAsia" w:asciiTheme="majorEastAsia" w:hAnsiTheme="majorEastAsia" w:eastAsiaTheme="majorEastAsia" w:cstheme="minorBidi"/>
          <w:w w:val="120"/>
          <w:sz w:val="44"/>
        </w:rPr>
        <w:t>安徽省市场监督管理局</w:t>
      </w:r>
      <w:r>
        <w:rPr>
          <w:rFonts w:hint="eastAsia" w:ascii="方正小标宋_GBK" w:eastAsia="方正小标宋_GBK" w:hAnsiTheme="minorHAnsi" w:cstheme="minorBidi"/>
          <w:w w:val="120"/>
          <w:sz w:val="44"/>
        </w:rPr>
        <w:t xml:space="preserve">  </w:t>
      </w:r>
      <w:r>
        <w:rPr>
          <w:rFonts w:hint="eastAsia" w:ascii="黑体" w:hAnsi="黑体" w:eastAsia="黑体" w:cstheme="minorBidi"/>
          <w:w w:val="120"/>
          <w:sz w:val="28"/>
          <w:szCs w:val="28"/>
        </w:rPr>
        <w:t>发 布</w:t>
      </w:r>
    </w:p>
    <w:p w14:paraId="36DB2F77">
      <w:pPr>
        <w:ind w:firstLine="1120" w:firstLineChars="400"/>
        <w:rPr>
          <w:rFonts w:eastAsiaTheme="minorEastAsia" w:cstheme="minorBidi"/>
          <w:sz w:val="28"/>
          <w:szCs w:val="28"/>
        </w:rPr>
        <w:sectPr>
          <w:headerReference r:id="rId4" w:type="first"/>
          <w:headerReference r:id="rId3" w:type="even"/>
          <w:footerReference r:id="rId5" w:type="even"/>
          <w:pgSz w:w="11906" w:h="16838"/>
          <w:pgMar w:top="851" w:right="1418" w:bottom="1077" w:left="1418" w:header="851" w:footer="992" w:gutter="0"/>
          <w:pgNumType w:start="1"/>
          <w:cols w:space="720" w:num="1"/>
          <w:docGrid w:linePitch="312" w:charSpace="0"/>
        </w:sectPr>
      </w:pPr>
    </w:p>
    <w:p w14:paraId="118F5E9A">
      <w:pPr>
        <w:rPr>
          <w:rFonts w:ascii="黑体" w:hAnsi="华文细黑" w:eastAsia="黑体"/>
          <w:sz w:val="48"/>
          <w:szCs w:val="48"/>
        </w:rPr>
      </w:pPr>
    </w:p>
    <w:p w14:paraId="0E172692">
      <w:pPr>
        <w:rPr>
          <w:rFonts w:ascii="黑体" w:hAnsi="华文细黑" w:eastAsia="黑体"/>
          <w:sz w:val="48"/>
          <w:szCs w:val="48"/>
        </w:rPr>
      </w:pPr>
      <w:r>
        <w:rPr>
          <w:sz w:val="28"/>
          <w:szCs w:val="28"/>
        </w:rPr>
        <w:pict>
          <v:shape id="_x0000_s1026" o:spid="_x0000_s1026" o:spt="202" type="#_x0000_t202" style="position:absolute;left:0pt;margin-left:-15.75pt;margin-top:-2.7pt;height:178.35pt;width:329.55pt;z-index:251659264;mso-width-relative:page;mso-height-relative:page;" filled="f" stroked="f" coordsize="21600,21600">
            <v:path/>
            <v:fill on="f" focussize="0,0"/>
            <v:stroke on="f" joinstyle="miter"/>
            <v:imagedata o:title=""/>
            <o:lock v:ext="edit"/>
            <v:textbox>
              <w:txbxContent>
                <w:p w14:paraId="6D7F7568">
                  <w:pPr>
                    <w:spacing w:before="156" w:beforeLines="50" w:line="360" w:lineRule="auto"/>
                    <w:jc w:val="center"/>
                    <w:rPr>
                      <w:rFonts w:ascii="黑体" w:hAnsi="华文细黑" w:eastAsia="黑体"/>
                      <w:sz w:val="44"/>
                      <w:szCs w:val="44"/>
                    </w:rPr>
                  </w:pPr>
                  <w:r>
                    <w:rPr>
                      <w:rFonts w:hint="eastAsia" w:ascii="黑体" w:hAnsi="华文细黑" w:eastAsia="黑体"/>
                      <w:sz w:val="44"/>
                      <w:szCs w:val="44"/>
                    </w:rPr>
                    <w:t>回弹仪检定装置校准规范</w:t>
                  </w:r>
                </w:p>
                <w:p w14:paraId="10221B73">
                  <w:pPr>
                    <w:spacing w:line="460" w:lineRule="exact"/>
                    <w:jc w:val="center"/>
                    <w:rPr>
                      <w:rFonts w:eastAsia="黑体"/>
                      <w:b/>
                      <w:sz w:val="28"/>
                      <w:szCs w:val="28"/>
                    </w:rPr>
                  </w:pPr>
                  <w:r>
                    <w:rPr>
                      <w:rFonts w:eastAsia="黑体"/>
                      <w:b/>
                      <w:sz w:val="28"/>
                      <w:szCs w:val="28"/>
                    </w:rPr>
                    <w:t xml:space="preserve">Calibration Specification for Rebound </w:t>
                  </w:r>
                </w:p>
                <w:p w14:paraId="5D4A0917">
                  <w:pPr>
                    <w:spacing w:line="460" w:lineRule="exact"/>
                    <w:jc w:val="center"/>
                    <w:rPr>
                      <w:rFonts w:eastAsia="黑体"/>
                      <w:b/>
                      <w:sz w:val="28"/>
                      <w:szCs w:val="28"/>
                    </w:rPr>
                  </w:pPr>
                  <w:r>
                    <w:rPr>
                      <w:rFonts w:eastAsia="黑体"/>
                      <w:b/>
                      <w:sz w:val="28"/>
                      <w:szCs w:val="28"/>
                    </w:rPr>
                    <w:t>Test Hammer Verification Equipment</w:t>
                  </w:r>
                </w:p>
                <w:p w14:paraId="166D9ACF">
                  <w:pPr>
                    <w:spacing w:line="360" w:lineRule="auto"/>
                    <w:jc w:val="center"/>
                    <w:rPr>
                      <w:rFonts w:eastAsia="楷体_GB2312" w:asciiTheme="minorHAnsi" w:hAnsiTheme="minorHAnsi" w:cstheme="minorBidi"/>
                      <w:b/>
                      <w:sz w:val="32"/>
                      <w:szCs w:val="32"/>
                    </w:rPr>
                  </w:pPr>
                </w:p>
              </w:txbxContent>
            </v:textbox>
          </v:shape>
        </w:pict>
      </w:r>
      <w:r>
        <w:rPr>
          <w:sz w:val="28"/>
          <w:szCs w:val="28"/>
        </w:rPr>
        <w:pict>
          <v:shape id="Object 60" o:spid="_x0000_s1395" o:spt="75" type="#_x0000_t75" style="position:absolute;left:0pt;margin-left:353.6pt;margin-top:100.35pt;height:75.75pt;width:191.7pt;mso-position-horizontal-relative:page;mso-position-vertical-relative:page;z-index:-251651072;mso-width-relative:page;mso-height-relative:page;" filled="f" o:preferrelative="t" stroked="f" coordsize="21600,21600">
            <v:path/>
            <v:fill on="f" focussize="0,0"/>
            <v:stroke on="f" joinstyle="miter"/>
            <v:imagedata r:id="rId14" o:title=""/>
            <o:lock v:ext="edit" aspectratio="f"/>
            <w10:anchorlock/>
          </v:shape>
        </w:pict>
      </w:r>
    </w:p>
    <w:p w14:paraId="1725D2B7">
      <w:pPr>
        <w:tabs>
          <w:tab w:val="left" w:pos="8190"/>
        </w:tabs>
        <w:ind w:firstLine="717" w:firstLineChars="163"/>
        <w:rPr>
          <w:sz w:val="28"/>
          <w:szCs w:val="28"/>
        </w:rPr>
      </w:pPr>
      <w:r>
        <w:rPr>
          <w:rFonts w:ascii="黑体" w:hAnsi="华文细黑" w:eastAsia="黑体"/>
          <w:sz w:val="44"/>
          <w:szCs w:val="44"/>
        </w:rPr>
        <w:pict>
          <v:shape id="Text Box 12" o:spid="_x0000_s1394" o:spt="202" type="#_x0000_t202" style="position:absolute;left:0pt;margin-left:375.6pt;margin-top:117.75pt;height:33.45pt;width:186.6pt;mso-position-horizontal-relative:page;mso-position-vertical-relative:page;z-index:25166438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vjluAIAAME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">
            <v:path/>
            <v:fill on="f" focussize="0,0"/>
            <v:stroke on="f" joinstyle="miter"/>
            <v:imagedata o:title=""/>
            <o:lock v:ext="edit"/>
            <v:textbox>
              <w:txbxContent>
                <w:p w14:paraId="6E20D429">
                  <w:pPr>
                    <w:rPr>
                      <w:rFonts w:ascii="黑体" w:hAnsi="黑体" w:eastAsia="黑体"/>
                      <w:sz w:val="28"/>
                      <w:szCs w:val="28"/>
                    </w:rPr>
                  </w:pPr>
                  <w:r>
                    <w:rPr>
                      <w:rStyle w:val="60"/>
                      <w:rFonts w:hint="eastAsia" w:ascii="黑体" w:hAnsi="黑体" w:eastAsia="黑体"/>
                      <w:sz w:val="28"/>
                      <w:szCs w:val="28"/>
                    </w:rPr>
                    <w:t>JJF（皖）</w:t>
                  </w:r>
                  <w:r>
                    <w:rPr>
                      <w:rStyle w:val="60"/>
                      <w:rFonts w:ascii="黑体" w:hAnsi="黑体" w:eastAsia="黑体"/>
                      <w:sz w:val="28"/>
                      <w:szCs w:val="28"/>
                    </w:rPr>
                    <w:t>X</w:t>
                  </w:r>
                  <w:r>
                    <w:rPr>
                      <w:rStyle w:val="60"/>
                      <w:rFonts w:hint="eastAsia" w:ascii="黑体" w:hAnsi="黑体" w:eastAsia="黑体"/>
                      <w:sz w:val="28"/>
                      <w:szCs w:val="28"/>
                    </w:rPr>
                    <w:t>X</w:t>
                  </w:r>
                  <w:r>
                    <w:rPr>
                      <w:rStyle w:val="60"/>
                      <w:rFonts w:ascii="黑体" w:hAnsi="黑体" w:eastAsia="黑体"/>
                      <w:sz w:val="28"/>
                      <w:szCs w:val="28"/>
                    </w:rPr>
                    <w:t>X</w:t>
                  </w:r>
                  <w:r>
                    <w:rPr>
                      <w:rStyle w:val="60"/>
                      <w:rFonts w:hint="eastAsia" w:ascii="黑体" w:hAnsi="黑体" w:eastAsia="黑体"/>
                      <w:sz w:val="28"/>
                      <w:szCs w:val="28"/>
                    </w:rPr>
                    <w:t>X</w:t>
                  </w:r>
                  <w:r>
                    <w:rPr>
                      <w:rStyle w:val="60"/>
                      <w:rFonts w:ascii="黑体" w:hAnsi="黑体" w:eastAsia="黑体"/>
                      <w:sz w:val="28"/>
                      <w:szCs w:val="28"/>
                    </w:rPr>
                    <w:t>—</w:t>
                  </w:r>
                  <w:r>
                    <w:rPr>
                      <w:rStyle w:val="60"/>
                      <w:rFonts w:hint="eastAsia" w:ascii="黑体" w:hAnsi="黑体" w:eastAsia="黑体"/>
                      <w:sz w:val="28"/>
                      <w:szCs w:val="28"/>
                    </w:rPr>
                    <w:t>202X</w:t>
                  </w:r>
                </w:p>
              </w:txbxContent>
            </v:textbox>
            <w10:anchorlock/>
          </v:shape>
        </w:pict>
      </w:r>
      <w:r>
        <w:rPr>
          <w:rFonts w:ascii="黑体" w:hAnsi="华文细黑" w:eastAsia="黑体"/>
          <w:sz w:val="44"/>
          <w:szCs w:val="44"/>
        </w:rPr>
        <w:tab/>
      </w:r>
    </w:p>
    <w:p w14:paraId="6A578F6E">
      <w:pPr>
        <w:ind w:firstLine="980" w:firstLineChars="350"/>
        <w:rPr>
          <w:sz w:val="28"/>
          <w:szCs w:val="28"/>
        </w:rPr>
      </w:pPr>
    </w:p>
    <w:p w14:paraId="6F5E494A">
      <w:pPr>
        <w:pBdr>
          <w:bottom w:val="single" w:color="auto" w:sz="6" w:space="0"/>
        </w:pBdr>
        <w:rPr>
          <w:sz w:val="28"/>
          <w:szCs w:val="28"/>
        </w:rPr>
      </w:pPr>
    </w:p>
    <w:p w14:paraId="2F0F4779">
      <w:pPr>
        <w:ind w:firstLine="560" w:firstLineChars="200"/>
        <w:rPr>
          <w:sz w:val="28"/>
          <w:szCs w:val="28"/>
        </w:rPr>
      </w:pPr>
    </w:p>
    <w:p w14:paraId="23999603">
      <w:pPr>
        <w:ind w:firstLine="560" w:firstLineChars="200"/>
        <w:rPr>
          <w:sz w:val="28"/>
          <w:szCs w:val="28"/>
        </w:rPr>
      </w:pPr>
    </w:p>
    <w:p w14:paraId="7092F922">
      <w:pPr>
        <w:ind w:firstLine="560" w:firstLineChars="200"/>
        <w:rPr>
          <w:sz w:val="28"/>
          <w:szCs w:val="28"/>
        </w:rPr>
      </w:pPr>
    </w:p>
    <w:p w14:paraId="003E00E1">
      <w:pPr>
        <w:ind w:firstLine="560" w:firstLineChars="200"/>
        <w:rPr>
          <w:sz w:val="28"/>
          <w:szCs w:val="28"/>
        </w:rPr>
      </w:pPr>
    </w:p>
    <w:p w14:paraId="2FB9D00F">
      <w:pPr>
        <w:ind w:firstLine="1460" w:firstLineChars="500"/>
        <w:rPr>
          <w:rFonts w:ascii="黑体" w:hAnsi="黑体" w:eastAsia="黑体"/>
          <w:spacing w:val="6"/>
          <w:sz w:val="28"/>
          <w:szCs w:val="28"/>
        </w:rPr>
      </w:pPr>
      <w:r>
        <w:rPr>
          <w:rFonts w:hint="eastAsia" w:ascii="黑体" w:hAnsi="黑体" w:eastAsia="黑体"/>
          <w:spacing w:val="6"/>
          <w:sz w:val="28"/>
          <w:szCs w:val="28"/>
        </w:rPr>
        <w:t>归 口 单 位</w:t>
      </w:r>
      <w:r>
        <w:rPr>
          <w:rFonts w:hint="eastAsia" w:ascii="黑体" w:hAnsi="黑体" w:eastAsia="黑体"/>
          <w:b/>
          <w:sz w:val="28"/>
          <w:szCs w:val="28"/>
        </w:rPr>
        <w:t>：</w:t>
      </w:r>
      <w:r>
        <w:rPr>
          <w:rFonts w:hint="eastAsia" w:ascii="宋体" w:hAnsi="宋体" w:cs="宋体"/>
          <w:spacing w:val="6"/>
          <w:sz w:val="28"/>
          <w:szCs w:val="28"/>
        </w:rPr>
        <w:t>安徽省力值计量技术委员会</w:t>
      </w:r>
    </w:p>
    <w:p w14:paraId="29C52FF5">
      <w:pPr>
        <w:ind w:firstLine="1400" w:firstLineChars="500"/>
        <w:rPr>
          <w:rFonts w:ascii="宋体" w:hAnsi="宋体" w:cs="宋体"/>
          <w:spacing w:val="6"/>
          <w:sz w:val="28"/>
          <w:szCs w:val="28"/>
        </w:rPr>
      </w:pPr>
      <w:r>
        <w:rPr>
          <w:rFonts w:hint="eastAsia" w:ascii="黑体" w:hAnsi="黑体" w:eastAsia="黑体"/>
          <w:sz w:val="28"/>
          <w:szCs w:val="28"/>
        </w:rPr>
        <w:t>主要起草单位</w:t>
      </w:r>
      <w:r>
        <w:rPr>
          <w:rFonts w:hint="eastAsia" w:ascii="黑体" w:hAnsi="黑体" w:eastAsia="黑体"/>
          <w:b/>
          <w:sz w:val="28"/>
          <w:szCs w:val="28"/>
        </w:rPr>
        <w:t>：</w:t>
      </w:r>
      <w:r>
        <w:rPr>
          <w:rFonts w:hint="eastAsia" w:ascii="宋体" w:hAnsi="宋体" w:cs="宋体"/>
          <w:spacing w:val="6"/>
          <w:sz w:val="28"/>
          <w:szCs w:val="28"/>
        </w:rPr>
        <w:t>滁州市技术监督检测中心</w:t>
      </w:r>
    </w:p>
    <w:p w14:paraId="13B4E5C1">
      <w:pPr>
        <w:ind w:firstLine="1400" w:firstLineChars="500"/>
        <w:rPr>
          <w:rFonts w:ascii="宋体" w:hAnsi="宋体" w:cs="宋体"/>
          <w:sz w:val="28"/>
          <w:szCs w:val="28"/>
        </w:rPr>
      </w:pPr>
      <w:r>
        <w:rPr>
          <w:rFonts w:hint="eastAsia" w:ascii="黑体" w:hAnsi="黑体" w:eastAsia="黑体"/>
          <w:sz w:val="28"/>
          <w:szCs w:val="28"/>
        </w:rPr>
        <w:t>参加起草单位：</w:t>
      </w:r>
      <w:r>
        <w:rPr>
          <w:rFonts w:hint="eastAsia" w:ascii="宋体" w:hAnsi="宋体" w:cs="宋体"/>
          <w:spacing w:val="6"/>
          <w:sz w:val="28"/>
          <w:szCs w:val="28"/>
        </w:rPr>
        <w:t>乐陵市回弹仪厂</w:t>
      </w:r>
    </w:p>
    <w:p w14:paraId="5F977F6F">
      <w:pPr>
        <w:rPr>
          <w:sz w:val="28"/>
          <w:szCs w:val="28"/>
        </w:rPr>
      </w:pPr>
    </w:p>
    <w:p w14:paraId="3E0E5D1F">
      <w:pPr>
        <w:rPr>
          <w:sz w:val="28"/>
          <w:szCs w:val="28"/>
        </w:rPr>
      </w:pPr>
    </w:p>
    <w:p w14:paraId="683B675F">
      <w:pPr>
        <w:rPr>
          <w:sz w:val="28"/>
          <w:szCs w:val="28"/>
        </w:rPr>
      </w:pPr>
    </w:p>
    <w:p w14:paraId="6FFCB64A">
      <w:pPr>
        <w:rPr>
          <w:sz w:val="28"/>
          <w:szCs w:val="28"/>
        </w:rPr>
      </w:pPr>
    </w:p>
    <w:p w14:paraId="3C842AD9">
      <w:pPr>
        <w:rPr>
          <w:sz w:val="28"/>
          <w:szCs w:val="28"/>
        </w:rPr>
      </w:pPr>
    </w:p>
    <w:p w14:paraId="0F775021">
      <w:pPr>
        <w:rPr>
          <w:sz w:val="28"/>
          <w:szCs w:val="28"/>
        </w:rPr>
      </w:pPr>
    </w:p>
    <w:p w14:paraId="014FF5E4">
      <w:pPr>
        <w:rPr>
          <w:sz w:val="28"/>
          <w:szCs w:val="28"/>
        </w:rPr>
      </w:pPr>
    </w:p>
    <w:p w14:paraId="6A097819">
      <w:pPr>
        <w:rPr>
          <w:sz w:val="28"/>
          <w:szCs w:val="28"/>
        </w:rPr>
      </w:pPr>
    </w:p>
    <w:p w14:paraId="3568DDA2">
      <w:pPr>
        <w:rPr>
          <w:sz w:val="28"/>
          <w:szCs w:val="28"/>
        </w:rPr>
      </w:pPr>
    </w:p>
    <w:p w14:paraId="3D2B67E6">
      <w:pPr>
        <w:ind w:firstLine="560" w:firstLineChars="200"/>
        <w:rPr>
          <w:rFonts w:ascii="黑体" w:eastAsia="黑体"/>
          <w:b/>
          <w:sz w:val="28"/>
          <w:szCs w:val="28"/>
        </w:rPr>
      </w:pPr>
      <w:r>
        <w:rPr>
          <w:rFonts w:hint="eastAsia" w:asciiTheme="minorEastAsia" w:hAnsiTheme="minorEastAsia" w:eastAsiaTheme="minorEastAsia"/>
          <w:sz w:val="28"/>
          <w:szCs w:val="28"/>
        </w:rPr>
        <w:t>本规范委托安徽省力值计量技术委员会负责解释</w:t>
      </w:r>
    </w:p>
    <w:p w14:paraId="166B61C9">
      <w:pPr>
        <w:ind w:firstLine="834" w:firstLineChars="298"/>
        <w:rPr>
          <w:rFonts w:ascii="黑体" w:eastAsia="黑体"/>
          <w:b/>
          <w:sz w:val="28"/>
          <w:szCs w:val="28"/>
        </w:rPr>
      </w:pPr>
      <w:r>
        <w:rPr>
          <w:rFonts w:hint="eastAsia" w:eastAsia="黑体"/>
          <w:color w:val="000000"/>
          <w:sz w:val="28"/>
          <w:szCs w:val="28"/>
        </w:rPr>
        <w:t>本规范主要起草人：</w:t>
      </w:r>
      <w:r>
        <w:rPr>
          <w:rFonts w:hint="eastAsia" w:ascii="黑体" w:eastAsia="黑体"/>
          <w:b/>
          <w:sz w:val="28"/>
          <w:szCs w:val="28"/>
        </w:rPr>
        <w:t xml:space="preserve"> </w:t>
      </w:r>
    </w:p>
    <w:p w14:paraId="09497940">
      <w:pPr>
        <w:spacing w:line="360" w:lineRule="auto"/>
        <w:ind w:firstLine="3220" w:firstLineChars="1150"/>
        <w:rPr>
          <w:rFonts w:asciiTheme="minorEastAsia" w:hAnsiTheme="minorEastAsia" w:eastAsiaTheme="minorEastAsia"/>
          <w:sz w:val="28"/>
          <w:szCs w:val="28"/>
        </w:rPr>
      </w:pPr>
      <w:r>
        <w:rPr>
          <w:rFonts w:hint="eastAsia" w:asciiTheme="minorEastAsia" w:hAnsiTheme="minorEastAsia" w:eastAsiaTheme="minorEastAsia"/>
          <w:sz w:val="28"/>
          <w:szCs w:val="28"/>
        </w:rPr>
        <w:t>樊承彪（滁州市技术监督检测中心）</w:t>
      </w:r>
    </w:p>
    <w:p w14:paraId="4ACA692F">
      <w:pPr>
        <w:spacing w:line="360" w:lineRule="auto"/>
        <w:ind w:firstLine="3220" w:firstLineChars="1150"/>
        <w:rPr>
          <w:rFonts w:asciiTheme="minorEastAsia" w:hAnsiTheme="minorEastAsia" w:eastAsiaTheme="minorEastAsia"/>
          <w:sz w:val="28"/>
          <w:szCs w:val="28"/>
        </w:rPr>
      </w:pPr>
      <w:r>
        <w:rPr>
          <w:rFonts w:hint="eastAsia"/>
          <w:sz w:val="28"/>
          <w:szCs w:val="28"/>
        </w:rPr>
        <w:t>杨模忠</w:t>
      </w:r>
      <w:r>
        <w:rPr>
          <w:rFonts w:hint="eastAsia" w:asciiTheme="minorEastAsia" w:hAnsiTheme="minorEastAsia" w:eastAsiaTheme="minorEastAsia"/>
          <w:sz w:val="28"/>
          <w:szCs w:val="28"/>
        </w:rPr>
        <w:t>（滁州市技术监督检测中心）</w:t>
      </w:r>
    </w:p>
    <w:p w14:paraId="290DD0B4">
      <w:pPr>
        <w:spacing w:line="360" w:lineRule="auto"/>
        <w:ind w:firstLine="3220" w:firstLineChars="1150"/>
        <w:rPr>
          <w:rFonts w:asciiTheme="minorEastAsia" w:hAnsiTheme="minorEastAsia" w:eastAsiaTheme="minorEastAsia"/>
          <w:sz w:val="28"/>
          <w:szCs w:val="28"/>
        </w:rPr>
      </w:pPr>
      <w:r>
        <w:rPr>
          <w:rFonts w:hint="eastAsia" w:asciiTheme="minorEastAsia" w:hAnsiTheme="minorEastAsia" w:eastAsiaTheme="minorEastAsia"/>
          <w:sz w:val="28"/>
          <w:szCs w:val="28"/>
        </w:rPr>
        <w:t>段金连（滁州市技术监督检测中心）</w:t>
      </w:r>
    </w:p>
    <w:p w14:paraId="0F073EFF">
      <w:pPr>
        <w:spacing w:line="360" w:lineRule="auto"/>
        <w:ind w:firstLine="3220" w:firstLineChars="1150"/>
        <w:rPr>
          <w:rFonts w:asciiTheme="minorEastAsia" w:hAnsiTheme="minorEastAsia" w:eastAsiaTheme="minorEastAsia"/>
          <w:sz w:val="28"/>
          <w:szCs w:val="28"/>
        </w:rPr>
      </w:pPr>
      <w:r>
        <w:rPr>
          <w:rFonts w:hint="eastAsia" w:asciiTheme="minorEastAsia" w:hAnsiTheme="minorEastAsia" w:eastAsiaTheme="minorEastAsia"/>
          <w:sz w:val="28"/>
          <w:szCs w:val="28"/>
        </w:rPr>
        <w:t>赵  峰（滁州市技术监督检测中心）</w:t>
      </w:r>
    </w:p>
    <w:p w14:paraId="1C9A53D7">
      <w:pPr>
        <w:spacing w:line="360" w:lineRule="auto"/>
        <w:ind w:firstLine="3220" w:firstLineChars="1150"/>
        <w:rPr>
          <w:rFonts w:asciiTheme="minorEastAsia" w:hAnsiTheme="minorEastAsia" w:eastAsiaTheme="minorEastAsia"/>
          <w:sz w:val="28"/>
          <w:szCs w:val="28"/>
        </w:rPr>
      </w:pPr>
      <w:r>
        <w:rPr>
          <w:rFonts w:hint="eastAsia" w:asciiTheme="minorEastAsia" w:hAnsiTheme="minorEastAsia" w:eastAsiaTheme="minorEastAsia"/>
          <w:sz w:val="28"/>
          <w:szCs w:val="28"/>
        </w:rPr>
        <w:t>朱雨杭（滁州市技术监督检测中心）</w:t>
      </w:r>
    </w:p>
    <w:p w14:paraId="570A0EC7">
      <w:pPr>
        <w:pStyle w:val="9"/>
        <w:spacing w:line="360" w:lineRule="auto"/>
        <w:ind w:firstLine="1680" w:firstLineChars="600"/>
        <w:rPr>
          <w:rFonts w:ascii="黑体" w:hAnsi="黑体" w:eastAsia="黑体" w:cs="宋体"/>
          <w:sz w:val="28"/>
          <w:szCs w:val="28"/>
        </w:rPr>
      </w:pPr>
      <w:r>
        <w:rPr>
          <w:rFonts w:hint="eastAsia" w:ascii="黑体" w:hAnsi="黑体" w:eastAsia="黑体" w:cs="宋体"/>
          <w:sz w:val="28"/>
          <w:szCs w:val="28"/>
        </w:rPr>
        <w:t>参加起草人：</w:t>
      </w:r>
    </w:p>
    <w:p w14:paraId="0DEA3CCE">
      <w:pPr>
        <w:spacing w:line="360" w:lineRule="auto"/>
        <w:ind w:firstLine="3220" w:firstLineChars="1150"/>
        <w:rPr>
          <w:rFonts w:asciiTheme="minorEastAsia" w:hAnsiTheme="minorEastAsia" w:eastAsiaTheme="minorEastAsia"/>
          <w:sz w:val="28"/>
          <w:szCs w:val="28"/>
        </w:rPr>
      </w:pPr>
      <w:r>
        <w:rPr>
          <w:rFonts w:hint="eastAsia"/>
          <w:sz w:val="28"/>
          <w:szCs w:val="28"/>
        </w:rPr>
        <w:t>王  帅</w:t>
      </w:r>
      <w:r>
        <w:rPr>
          <w:rFonts w:hint="eastAsia" w:asciiTheme="minorEastAsia" w:hAnsiTheme="minorEastAsia" w:eastAsiaTheme="minorEastAsia"/>
          <w:sz w:val="28"/>
          <w:szCs w:val="28"/>
        </w:rPr>
        <w:t>（乐陵市回弹仪厂）</w:t>
      </w:r>
    </w:p>
    <w:p w14:paraId="00C16087">
      <w:pPr>
        <w:spacing w:line="360" w:lineRule="auto"/>
        <w:ind w:firstLine="3220" w:firstLineChars="1150"/>
        <w:rPr>
          <w:rFonts w:asciiTheme="minorEastAsia" w:hAnsiTheme="minorEastAsia" w:eastAsiaTheme="minorEastAsia"/>
          <w:sz w:val="28"/>
          <w:szCs w:val="28"/>
        </w:rPr>
      </w:pPr>
      <w:r>
        <w:rPr>
          <w:rFonts w:hint="eastAsia" w:asciiTheme="minorEastAsia" w:hAnsiTheme="minorEastAsia" w:eastAsiaTheme="minorEastAsia"/>
          <w:sz w:val="28"/>
          <w:szCs w:val="28"/>
        </w:rPr>
        <w:t>张严虎（滁州市技术监督检测中心）</w:t>
      </w:r>
    </w:p>
    <w:p w14:paraId="582CE89F">
      <w:pPr>
        <w:spacing w:line="360" w:lineRule="auto"/>
        <w:ind w:firstLine="3220" w:firstLineChars="1150"/>
        <w:rPr>
          <w:rFonts w:asciiTheme="minorEastAsia" w:hAnsiTheme="minorEastAsia" w:eastAsiaTheme="minorEastAsia"/>
          <w:sz w:val="28"/>
          <w:szCs w:val="28"/>
        </w:rPr>
        <w:sectPr>
          <w:headerReference r:id="rId6" w:type="default"/>
          <w:pgSz w:w="11906" w:h="16838"/>
          <w:pgMar w:top="1440" w:right="1134" w:bottom="1440" w:left="1134" w:header="851" w:footer="992" w:gutter="0"/>
          <w:pgNumType w:fmt="upperRoman" w:start="1"/>
          <w:cols w:space="720" w:num="1"/>
          <w:docGrid w:type="linesAndChars" w:linePitch="312" w:charSpace="0"/>
        </w:sectPr>
      </w:pPr>
      <w:r>
        <w:rPr>
          <w:rFonts w:hint="eastAsia" w:asciiTheme="minorEastAsia" w:hAnsiTheme="minorEastAsia" w:eastAsiaTheme="minorEastAsia"/>
          <w:sz w:val="28"/>
          <w:szCs w:val="28"/>
        </w:rPr>
        <w:t>杨  杰（滁州市技术监督检测中心）</w:t>
      </w:r>
    </w:p>
    <w:p w14:paraId="57002C18">
      <w:pPr>
        <w:pStyle w:val="56"/>
        <w:rPr>
          <w:b w:val="0"/>
          <w:sz w:val="44"/>
          <w:szCs w:val="44"/>
        </w:rPr>
      </w:pPr>
      <w:bookmarkStart w:id="0" w:name="_Toc353651446"/>
      <w:bookmarkStart w:id="1" w:name="_Toc339537048"/>
      <w:r>
        <w:rPr>
          <w:rFonts w:hint="eastAsia"/>
          <w:b w:val="0"/>
          <w:sz w:val="44"/>
          <w:szCs w:val="44"/>
        </w:rPr>
        <w:t>目    录</w:t>
      </w:r>
      <w:bookmarkEnd w:id="0"/>
      <w:bookmarkEnd w:id="1"/>
    </w:p>
    <w:p w14:paraId="051DB8D4">
      <w:pPr>
        <w:pStyle w:val="15"/>
        <w:tabs>
          <w:tab w:val="right" w:leader="dot" w:pos="9628"/>
        </w:tabs>
        <w:spacing w:line="360" w:lineRule="auto"/>
        <w:rPr>
          <w:rFonts w:asciiTheme="minorEastAsia" w:hAnsiTheme="minorEastAsia" w:eastAsiaTheme="minorEastAsia"/>
          <w:sz w:val="24"/>
        </w:rPr>
      </w:pPr>
      <w:r>
        <w:rPr>
          <w:sz w:val="24"/>
        </w:rPr>
        <w:fldChar w:fldCharType="begin"/>
      </w:r>
      <w:r>
        <w:rPr>
          <w:rStyle w:val="24"/>
          <w:color w:val="auto"/>
          <w:sz w:val="24"/>
        </w:rPr>
        <w:instrText xml:space="preserve"> TOC \o "1-3" \h \z \u </w:instrText>
      </w:r>
      <w:r>
        <w:rPr>
          <w:sz w:val="24"/>
        </w:rPr>
        <w:fldChar w:fldCharType="separate"/>
      </w:r>
      <w:r>
        <w:fldChar w:fldCharType="begin"/>
      </w:r>
      <w:r>
        <w:instrText xml:space="preserve"> HYPERLINK \l "_Toc353651446" </w:instrText>
      </w:r>
      <w:r>
        <w:fldChar w:fldCharType="separate"/>
      </w:r>
      <w:r>
        <w:fldChar w:fldCharType="end"/>
      </w:r>
    </w:p>
    <w:p w14:paraId="3D314266">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"_Toc353651447" </w:instrText>
      </w:r>
      <w:r>
        <w:fldChar w:fldCharType="separate"/>
      </w:r>
      <w:r>
        <w:rPr>
          <w:rStyle w:val="24"/>
          <w:rFonts w:asciiTheme="minorEastAsia" w:hAnsiTheme="minorEastAsia" w:eastAsiaTheme="minorEastAsia"/>
          <w:color w:val="auto"/>
          <w:sz w:val="24"/>
        </w:rPr>
        <w:t>引言</w:t>
      </w:r>
      <w:r>
        <w:rPr>
          <w:rStyle w:val="24"/>
          <w:rFonts w:hint="eastAsia" w:asciiTheme="minorEastAsia" w:hAnsiTheme="minorEastAsia" w:eastAsiaTheme="minorEastAsia"/>
          <w:color w:val="auto"/>
          <w:sz w:val="24"/>
        </w:rPr>
        <w:t xml:space="preserve">  </w:t>
      </w:r>
      <w:r>
        <w:rPr>
          <w:rFonts w:hint="eastAsia" w:ascii="宋体" w:hAnsi="宋体"/>
          <w:sz w:val="24"/>
        </w:rPr>
        <w:t>……………………………………………………………………………………</w:t>
      </w:r>
      <w:r>
        <w:rPr>
          <w:rFonts w:asciiTheme="minorEastAsia" w:hAnsiTheme="minorEastAsia" w:eastAsiaTheme="minorEastAsia"/>
          <w:sz w:val="24"/>
        </w:rPr>
        <w:t>（</w:t>
      </w:r>
      <w:r>
        <w:rPr>
          <w:rFonts w:hint="eastAsia" w:ascii="宋体" w:hAnsi="宋体" w:cs="宋体"/>
          <w:sz w:val="24"/>
        </w:rPr>
        <w:t>Ⅲ</w:t>
      </w:r>
      <w:r>
        <w:rPr>
          <w:rFonts w:hint="eastAsia" w:ascii="宋体" w:hAnsi="宋体" w:cs="宋体"/>
          <w:sz w:val="24"/>
        </w:rPr>
        <w:fldChar w:fldCharType="end"/>
      </w:r>
      <w:r>
        <w:t>）</w:t>
      </w:r>
    </w:p>
    <w:p w14:paraId="31338BF0">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"_Toc353651448" </w:instrText>
      </w:r>
      <w:r>
        <w:fldChar w:fldCharType="separate"/>
      </w:r>
      <w:r>
        <w:rPr>
          <w:rStyle w:val="24"/>
          <w:rFonts w:asciiTheme="minorEastAsia" w:hAnsiTheme="minorEastAsia" w:eastAsiaTheme="minorEastAsia"/>
          <w:color w:val="auto"/>
          <w:sz w:val="24"/>
        </w:rPr>
        <w:t>1  范围</w:t>
      </w:r>
      <w:r>
        <w:rPr>
          <w:rStyle w:val="24"/>
          <w:rFonts w:hint="eastAsia" w:asciiTheme="minorEastAsia" w:hAnsiTheme="minorEastAsia" w:eastAsiaTheme="minorEastAsia"/>
          <w:color w:val="auto"/>
          <w:sz w:val="24"/>
        </w:rPr>
        <w:t xml:space="preserve"> </w:t>
      </w:r>
      <w:r>
        <w:rPr>
          <w:rFonts w:hint="eastAsia" w:ascii="宋体" w:hAnsi="宋体"/>
          <w:sz w:val="24"/>
        </w:rPr>
        <w:t>……………………………………………………………………………………</w:t>
      </w:r>
      <w:r>
        <w:rPr>
          <w:rFonts w:hint="eastAsia" w:asciiTheme="minorEastAsia" w:hAnsiTheme="minorEastAsia" w:eastAsiaTheme="minorEastAsia"/>
          <w:sz w:val="24"/>
        </w:rPr>
        <w:t>(</w:t>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_Toc353651448 \h </w:instrText>
      </w:r>
      <w:r>
        <w:rPr>
          <w:rFonts w:asciiTheme="minorEastAsia" w:hAnsiTheme="minorEastAsia" w:eastAsiaTheme="minorEastAsia"/>
          <w:sz w:val="24"/>
        </w:rPr>
        <w:fldChar w:fldCharType="separate"/>
      </w:r>
      <w:r>
        <w:rPr>
          <w:rFonts w:asciiTheme="minorEastAsia" w:hAnsiTheme="minorEastAsia" w:eastAsiaTheme="minorEastAsia"/>
          <w:sz w:val="24"/>
        </w:rPr>
        <w:t>1</w:t>
      </w:r>
      <w:r>
        <w:rPr>
          <w:rFonts w:asciiTheme="minorEastAsia" w:hAnsiTheme="minorEastAsia" w:eastAsiaTheme="minorEastAsia"/>
          <w:sz w:val="24"/>
        </w:rPr>
        <w:fldChar w:fldCharType="end"/>
      </w:r>
      <w:r>
        <w:rPr>
          <w:rFonts w:hint="eastAsia" w:asciiTheme="minorEastAsia" w:hAnsiTheme="minorEastAsia" w:eastAsiaTheme="minorEastAsia"/>
          <w:sz w:val="24"/>
        </w:rPr>
        <w:t>)</w:t>
      </w:r>
      <w:r>
        <w:rPr>
          <w:rFonts w:hint="eastAsia" w:asciiTheme="minorEastAsia" w:hAnsiTheme="minorEastAsia" w:eastAsiaTheme="minorEastAsia"/>
          <w:sz w:val="24"/>
        </w:rPr>
        <w:fldChar w:fldCharType="end"/>
      </w:r>
    </w:p>
    <w:p w14:paraId="7C63F66D">
      <w:pPr>
        <w:pStyle w:val="15"/>
        <w:tabs>
          <w:tab w:val="right" w:leader="dot" w:pos="9628"/>
        </w:tabs>
        <w:spacing w:line="500" w:lineRule="exact"/>
        <w:rPr>
          <w:sz w:val="24"/>
        </w:rPr>
      </w:pPr>
      <w:r>
        <w:fldChar w:fldCharType="begin"/>
      </w:r>
      <w:r>
        <w:instrText xml:space="preserve"> HYPERLINK \l "_Toc353651449" </w:instrText>
      </w:r>
      <w:r>
        <w:fldChar w:fldCharType="separate"/>
      </w:r>
      <w:r>
        <w:rPr>
          <w:rStyle w:val="24"/>
          <w:rFonts w:asciiTheme="minorEastAsia" w:hAnsiTheme="minorEastAsia" w:eastAsiaTheme="minorEastAsia"/>
          <w:color w:val="auto"/>
          <w:sz w:val="24"/>
        </w:rPr>
        <w:t xml:space="preserve">2 </w:t>
      </w:r>
      <w:r>
        <w:rPr>
          <w:sz w:val="24"/>
        </w:rPr>
        <w:t xml:space="preserve"> 引用文件</w:t>
      </w:r>
      <w:r>
        <w:rPr>
          <w:rFonts w:hint="eastAsia"/>
          <w:sz w:val="24"/>
        </w:rPr>
        <w:t xml:space="preserve"> ………………………………………………………………………………</w:t>
      </w:r>
      <w:r>
        <w:rPr>
          <w:rFonts w:hint="eastAsia" w:asciiTheme="minorEastAsia" w:hAnsiTheme="minorEastAsia" w:eastAsiaTheme="minorEastAsia"/>
          <w:sz w:val="24"/>
        </w:rPr>
        <w:t>(1)</w:t>
      </w:r>
      <w:r>
        <w:rPr>
          <w:rFonts w:hint="eastAsia" w:asciiTheme="minorEastAsia" w:hAnsiTheme="minorEastAsia" w:eastAsiaTheme="minorEastAsia"/>
          <w:sz w:val="24"/>
        </w:rPr>
        <w:fldChar w:fldCharType="end"/>
      </w:r>
    </w:p>
    <w:p w14:paraId="79CA23B4">
      <w:pPr>
        <w:pStyle w:val="15"/>
        <w:tabs>
          <w:tab w:val="right" w:leader="dot" w:pos="9628"/>
        </w:tabs>
        <w:spacing w:line="500" w:lineRule="exact"/>
        <w:rPr>
          <w:sz w:val="24"/>
        </w:rPr>
      </w:pPr>
      <w:r>
        <w:fldChar w:fldCharType="begin"/>
      </w:r>
      <w:r>
        <w:instrText xml:space="preserve"> HYPERLINK \l "_Toc353651450" </w:instrText>
      </w:r>
      <w:r>
        <w:fldChar w:fldCharType="separate"/>
      </w:r>
      <w:r>
        <w:rPr>
          <w:rStyle w:val="24"/>
          <w:rFonts w:asciiTheme="minorEastAsia" w:hAnsiTheme="minorEastAsia" w:eastAsiaTheme="minorEastAsia"/>
          <w:color w:val="auto"/>
          <w:sz w:val="24"/>
        </w:rPr>
        <w:t xml:space="preserve">3 </w:t>
      </w:r>
      <w:r>
        <w:rPr>
          <w:sz w:val="24"/>
        </w:rPr>
        <w:t xml:space="preserve"> </w:t>
      </w:r>
      <w:r>
        <w:rPr>
          <w:rFonts w:hint="eastAsia"/>
          <w:sz w:val="24"/>
        </w:rPr>
        <w:t>概述 ……………………………………………………………………………………</w:t>
      </w:r>
      <w:r>
        <w:rPr>
          <w:rFonts w:hint="eastAsia" w:asciiTheme="minorEastAsia" w:hAnsiTheme="minorEastAsia" w:eastAsiaTheme="minorEastAsia"/>
          <w:sz w:val="24"/>
        </w:rPr>
        <w:t>(1)</w:t>
      </w:r>
      <w:r>
        <w:rPr>
          <w:rFonts w:hint="eastAsia" w:asciiTheme="minorEastAsia" w:hAnsiTheme="minorEastAsia" w:eastAsiaTheme="minorEastAsia"/>
          <w:sz w:val="24"/>
        </w:rPr>
        <w:fldChar w:fldCharType="end"/>
      </w:r>
    </w:p>
    <w:p w14:paraId="5B30B3BE">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"_Toc353651451" </w:instrText>
      </w:r>
      <w:r>
        <w:fldChar w:fldCharType="separate"/>
      </w:r>
      <w:r>
        <w:rPr>
          <w:rStyle w:val="24"/>
          <w:rFonts w:hint="eastAsia" w:asciiTheme="minorEastAsia" w:hAnsiTheme="minorEastAsia" w:eastAsiaTheme="minorEastAsia"/>
          <w:color w:val="auto"/>
          <w:sz w:val="24"/>
        </w:rPr>
        <w:t xml:space="preserve">4  </w:t>
      </w:r>
      <w:r>
        <w:rPr>
          <w:rFonts w:hint="eastAsia" w:asciiTheme="minorEastAsia" w:hAnsiTheme="minorEastAsia" w:eastAsiaTheme="minorEastAsia"/>
          <w:sz w:val="24"/>
        </w:rPr>
        <w:t>计量特性 ………………………………………………………………………………(3)</w:t>
      </w:r>
      <w:r>
        <w:rPr>
          <w:rFonts w:hint="eastAsia" w:asciiTheme="minorEastAsia" w:hAnsiTheme="minorEastAsia" w:eastAsiaTheme="minorEastAsia"/>
          <w:sz w:val="24"/>
        </w:rPr>
        <w:fldChar w:fldCharType="end"/>
      </w:r>
    </w:p>
    <w:p w14:paraId="056F5308">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"_Toc353651462" </w:instrText>
      </w:r>
      <w:r>
        <w:fldChar w:fldCharType="separate"/>
      </w:r>
      <w:r>
        <w:rPr>
          <w:rStyle w:val="24"/>
          <w:rFonts w:hint="eastAsia" w:asciiTheme="minorEastAsia" w:hAnsiTheme="minorEastAsia" w:eastAsiaTheme="minorEastAsia"/>
          <w:color w:val="auto"/>
          <w:sz w:val="24"/>
        </w:rPr>
        <w:t>4.1</w:t>
      </w:r>
      <w:r>
        <w:rPr>
          <w:rFonts w:hint="eastAsia" w:asciiTheme="minorEastAsia" w:hAnsiTheme="minorEastAsia" w:eastAsiaTheme="minorEastAsia"/>
          <w:sz w:val="24"/>
        </w:rPr>
        <w:t xml:space="preserve"> “100”刻线缺口位置尺寸 …………………………………………………………</w:t>
      </w:r>
      <w:r>
        <w:rPr>
          <w:rFonts w:hint="eastAsia" w:asciiTheme="minorEastAsia" w:hAnsiTheme="minorEastAsia" w:eastAsiaTheme="minorEastAsia"/>
          <w:sz w:val="24"/>
        </w:rPr>
        <w:fldChar w:fldCharType="end"/>
      </w:r>
      <w:r>
        <w:rPr>
          <w:rFonts w:hint="eastAsia" w:asciiTheme="minorEastAsia" w:hAnsiTheme="minorEastAsia" w:eastAsiaTheme="minorEastAsia"/>
          <w:sz w:val="24"/>
        </w:rPr>
        <w:t>(3)</w:t>
      </w:r>
    </w:p>
    <w:p w14:paraId="4AA9951F">
      <w:pPr>
        <w:pStyle w:val="15"/>
        <w:tabs>
          <w:tab w:val="right" w:leader="dot" w:pos="9628"/>
        </w:tabs>
        <w:spacing w:line="500" w:lineRule="exact"/>
        <w:rPr>
          <w:sz w:val="24"/>
        </w:rPr>
      </w:pPr>
      <w:r>
        <w:fldChar w:fldCharType="begin"/>
      </w:r>
      <w:r>
        <w:instrText xml:space="preserve"> HYPERLINK \l "_Toc353651462" </w:instrText>
      </w:r>
      <w:r>
        <w:fldChar w:fldCharType="separate"/>
      </w:r>
      <w:r>
        <w:rPr>
          <w:rStyle w:val="24"/>
          <w:rFonts w:hint="eastAsia" w:asciiTheme="minorEastAsia" w:hAnsiTheme="minorEastAsia" w:eastAsiaTheme="minorEastAsia"/>
          <w:color w:val="auto"/>
          <w:sz w:val="24"/>
        </w:rPr>
        <w:t xml:space="preserve">4.2 </w:t>
      </w:r>
      <w:r>
        <w:rPr>
          <w:rFonts w:hint="eastAsia"/>
          <w:sz w:val="24"/>
        </w:rPr>
        <w:t xml:space="preserve"> </w:t>
      </w:r>
      <w:r>
        <w:rPr>
          <w:rFonts w:hint="eastAsia" w:asciiTheme="minorEastAsia" w:hAnsiTheme="minorEastAsia" w:eastAsiaTheme="minorEastAsia"/>
          <w:sz w:val="24"/>
        </w:rPr>
        <w:t xml:space="preserve">盖板刻度尺寸 </w:t>
      </w:r>
      <w:r>
        <w:rPr>
          <w:rFonts w:hint="eastAsia"/>
          <w:sz w:val="24"/>
        </w:rPr>
        <w:t>…………………………………………………………</w:t>
      </w:r>
      <w:r>
        <w:rPr>
          <w:rFonts w:hint="eastAsia"/>
          <w:sz w:val="24"/>
        </w:rPr>
        <w:fldChar w:fldCharType="end"/>
      </w:r>
      <w:r>
        <w:rPr>
          <w:rFonts w:hint="eastAsia"/>
          <w:sz w:val="24"/>
        </w:rPr>
        <w:t>………</w:t>
      </w:r>
      <w:r>
        <w:rPr>
          <w:rFonts w:hint="eastAsia" w:asciiTheme="minorEastAsia" w:hAnsiTheme="minorEastAsia" w:eastAsiaTheme="minorEastAsia"/>
          <w:sz w:val="24"/>
        </w:rPr>
        <w:t>……(3)</w:t>
      </w:r>
    </w:p>
    <w:p w14:paraId="652F4D57">
      <w:pPr>
        <w:pStyle w:val="15"/>
        <w:tabs>
          <w:tab w:val="right" w:leader="dot" w:pos="9628"/>
        </w:tabs>
        <w:spacing w:line="500" w:lineRule="exact"/>
        <w:rPr>
          <w:sz w:val="24"/>
        </w:rPr>
      </w:pPr>
      <w:r>
        <w:fldChar w:fldCharType="begin"/>
      </w:r>
      <w:r>
        <w:instrText xml:space="preserve"> HYPERLINK \l "_Toc353651462" </w:instrText>
      </w:r>
      <w:r>
        <w:fldChar w:fldCharType="separate"/>
      </w:r>
      <w:r>
        <w:rPr>
          <w:rStyle w:val="24"/>
          <w:rFonts w:hint="eastAsia" w:asciiTheme="minorEastAsia" w:hAnsiTheme="minorEastAsia" w:eastAsiaTheme="minorEastAsia"/>
          <w:color w:val="auto"/>
          <w:sz w:val="24"/>
        </w:rPr>
        <w:t xml:space="preserve">4.3  </w:t>
      </w:r>
      <w:r>
        <w:rPr>
          <w:rFonts w:hint="eastAsia"/>
          <w:sz w:val="24"/>
        </w:rPr>
        <w:t>钢砧 ……………………………………………………………………</w:t>
      </w:r>
      <w:r>
        <w:rPr>
          <w:rFonts w:hint="eastAsia"/>
          <w:sz w:val="24"/>
        </w:rPr>
        <w:fldChar w:fldCharType="end"/>
      </w:r>
      <w:r>
        <w:rPr>
          <w:rFonts w:hint="eastAsia"/>
          <w:sz w:val="24"/>
        </w:rPr>
        <w:t>……</w:t>
      </w:r>
      <w:r>
        <w:rPr>
          <w:rFonts w:hint="eastAsia" w:asciiTheme="minorEastAsia" w:hAnsiTheme="minorEastAsia" w:eastAsiaTheme="minorEastAsia"/>
          <w:sz w:val="24"/>
        </w:rPr>
        <w:t>………(3）</w:t>
      </w:r>
    </w:p>
    <w:p w14:paraId="6998CEDD">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"_Toc353651462" </w:instrText>
      </w:r>
      <w:r>
        <w:fldChar w:fldCharType="separate"/>
      </w:r>
      <w:r>
        <w:rPr>
          <w:rStyle w:val="24"/>
          <w:rFonts w:hint="eastAsia" w:asciiTheme="minorEastAsia" w:hAnsiTheme="minorEastAsia" w:eastAsiaTheme="minorEastAsia"/>
          <w:color w:val="auto"/>
          <w:sz w:val="24"/>
        </w:rPr>
        <w:t>4.4</w:t>
      </w:r>
      <w:r>
        <w:rPr>
          <w:rFonts w:hint="eastAsia"/>
          <w:sz w:val="24"/>
        </w:rPr>
        <w:t xml:space="preserve">  机械式回弹仪检定装置 ………………………………………………</w:t>
      </w:r>
      <w:r>
        <w:rPr>
          <w:rFonts w:hint="eastAsia"/>
          <w:sz w:val="24"/>
        </w:rPr>
        <w:fldChar w:fldCharType="end"/>
      </w:r>
      <w:r>
        <w:rPr>
          <w:rFonts w:hint="eastAsia"/>
          <w:sz w:val="24"/>
        </w:rPr>
        <w:t>………</w:t>
      </w:r>
      <w:r>
        <w:rPr>
          <w:rFonts w:hint="eastAsia" w:asciiTheme="minorEastAsia" w:hAnsiTheme="minorEastAsia" w:eastAsiaTheme="minorEastAsia"/>
          <w:sz w:val="24"/>
        </w:rPr>
        <w:t>……(4)</w:t>
      </w:r>
    </w:p>
    <w:p w14:paraId="747494B9">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"_Toc353651462" </w:instrText>
      </w:r>
      <w:r>
        <w:fldChar w:fldCharType="separate"/>
      </w:r>
      <w:r>
        <w:rPr>
          <w:rStyle w:val="24"/>
          <w:rFonts w:hint="eastAsia" w:asciiTheme="minorEastAsia" w:hAnsiTheme="minorEastAsia" w:eastAsiaTheme="minorEastAsia"/>
          <w:color w:val="auto"/>
          <w:sz w:val="24"/>
        </w:rPr>
        <w:t xml:space="preserve">4.5 </w:t>
      </w:r>
      <w:r>
        <w:rPr>
          <w:rFonts w:hint="eastAsia"/>
          <w:sz w:val="24"/>
        </w:rPr>
        <w:t xml:space="preserve"> 数字式回弹仪检定装置 ………………………………………………</w:t>
      </w:r>
      <w:r>
        <w:rPr>
          <w:rFonts w:hint="eastAsia"/>
          <w:sz w:val="24"/>
        </w:rPr>
        <w:fldChar w:fldCharType="end"/>
      </w:r>
      <w:r>
        <w:rPr>
          <w:rFonts w:hint="eastAsia"/>
          <w:sz w:val="24"/>
        </w:rPr>
        <w:t>………</w:t>
      </w:r>
      <w:r>
        <w:rPr>
          <w:rFonts w:hint="eastAsia" w:asciiTheme="minorEastAsia" w:hAnsiTheme="minorEastAsia" w:eastAsiaTheme="minorEastAsia"/>
          <w:sz w:val="24"/>
        </w:rPr>
        <w:t>……(4）</w:t>
      </w:r>
    </w:p>
    <w:p w14:paraId="547DB2F7">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"_Toc353651462" </w:instrText>
      </w:r>
      <w:r>
        <w:fldChar w:fldCharType="separate"/>
      </w:r>
      <w:r>
        <w:rPr>
          <w:rStyle w:val="24"/>
          <w:rFonts w:hint="eastAsia" w:asciiTheme="minorEastAsia" w:hAnsiTheme="minorEastAsia" w:eastAsiaTheme="minorEastAsia"/>
          <w:color w:val="auto"/>
          <w:sz w:val="24"/>
        </w:rPr>
        <w:t xml:space="preserve">4.6 </w:t>
      </w:r>
      <w:r>
        <w:rPr>
          <w:rFonts w:hint="eastAsia"/>
          <w:sz w:val="24"/>
        </w:rPr>
        <w:t xml:space="preserve"> 指针长度 ………………………………………………………………</w:t>
      </w:r>
      <w:r>
        <w:rPr>
          <w:rFonts w:hint="eastAsia"/>
          <w:sz w:val="24"/>
        </w:rPr>
        <w:fldChar w:fldCharType="end"/>
      </w:r>
      <w:r>
        <w:rPr>
          <w:rFonts w:hint="eastAsia"/>
          <w:sz w:val="24"/>
        </w:rPr>
        <w:t>………</w:t>
      </w:r>
      <w:r>
        <w:rPr>
          <w:rFonts w:hint="eastAsia" w:asciiTheme="minorEastAsia" w:hAnsiTheme="minorEastAsia" w:eastAsiaTheme="minorEastAsia"/>
          <w:sz w:val="24"/>
        </w:rPr>
        <w:t>……(4）</w:t>
      </w:r>
    </w:p>
    <w:p w14:paraId="78B38061">
      <w:pPr>
        <w:pStyle w:val="15"/>
        <w:tabs>
          <w:tab w:val="right" w:leader="dot" w:pos="9628"/>
        </w:tabs>
        <w:spacing w:line="500" w:lineRule="exact"/>
        <w:rPr>
          <w:sz w:val="24"/>
        </w:rPr>
      </w:pPr>
      <w:r>
        <w:fldChar w:fldCharType="begin"/>
      </w:r>
      <w:r>
        <w:instrText xml:space="preserve"> HYPERLINK \l "_Toc353651461" </w:instrText>
      </w:r>
      <w:r>
        <w:fldChar w:fldCharType="separate"/>
      </w:r>
      <w:r>
        <w:rPr>
          <w:rStyle w:val="24"/>
          <w:rFonts w:hint="eastAsia" w:asciiTheme="minorEastAsia" w:hAnsiTheme="minorEastAsia" w:eastAsiaTheme="minorEastAsia"/>
          <w:color w:val="auto"/>
          <w:sz w:val="24"/>
        </w:rPr>
        <w:t xml:space="preserve">5 </w:t>
      </w:r>
      <w:r>
        <w:rPr>
          <w:sz w:val="24"/>
        </w:rPr>
        <w:t xml:space="preserve"> </w:t>
      </w:r>
      <w:r>
        <w:rPr>
          <w:rFonts w:hint="eastAsia"/>
          <w:sz w:val="24"/>
        </w:rPr>
        <w:t xml:space="preserve">校准条件 </w:t>
      </w:r>
      <w:r>
        <w:rPr>
          <w:rFonts w:hint="eastAsia" w:asciiTheme="minorEastAsia" w:hAnsiTheme="minorEastAsia" w:eastAsiaTheme="minorEastAsia"/>
          <w:sz w:val="24"/>
        </w:rPr>
        <w:t>………………………………………………………………………………(4)</w:t>
      </w:r>
      <w:r>
        <w:rPr>
          <w:rFonts w:hint="eastAsia" w:asciiTheme="minorEastAsia" w:hAnsiTheme="minorEastAsia" w:eastAsiaTheme="minorEastAsia"/>
          <w:sz w:val="24"/>
        </w:rPr>
        <w:fldChar w:fldCharType="end"/>
      </w:r>
    </w:p>
    <w:p w14:paraId="31048040">
      <w:pPr>
        <w:pStyle w:val="15"/>
        <w:tabs>
          <w:tab w:val="right" w:leader="dot" w:pos="9628"/>
        </w:tabs>
        <w:spacing w:line="500" w:lineRule="exact"/>
        <w:rPr>
          <w:sz w:val="24"/>
        </w:rPr>
      </w:pPr>
      <w:r>
        <w:fldChar w:fldCharType="begin"/>
      </w:r>
      <w:r>
        <w:instrText xml:space="preserve"> HYPERLINK \l "_Toc353651462" </w:instrText>
      </w:r>
      <w:r>
        <w:fldChar w:fldCharType="separate"/>
      </w:r>
      <w:r>
        <w:rPr>
          <w:rStyle w:val="24"/>
          <w:rFonts w:hint="eastAsia" w:asciiTheme="minorEastAsia" w:hAnsiTheme="minorEastAsia" w:eastAsiaTheme="minorEastAsia"/>
          <w:color w:val="auto"/>
          <w:sz w:val="24"/>
        </w:rPr>
        <w:t xml:space="preserve">5.1 </w:t>
      </w:r>
      <w:r>
        <w:rPr>
          <w:sz w:val="24"/>
        </w:rPr>
        <w:t xml:space="preserve"> </w:t>
      </w:r>
      <w:r>
        <w:rPr>
          <w:rFonts w:hint="eastAsia"/>
          <w:sz w:val="24"/>
        </w:rPr>
        <w:t>环境</w:t>
      </w:r>
      <w:r>
        <w:rPr>
          <w:sz w:val="24"/>
        </w:rPr>
        <w:t>条件</w:t>
      </w:r>
      <w:r>
        <w:rPr>
          <w:rFonts w:hint="eastAsia"/>
          <w:sz w:val="24"/>
        </w:rPr>
        <w:t xml:space="preserve"> </w:t>
      </w:r>
      <w:r>
        <w:rPr>
          <w:rFonts w:hint="eastAsia" w:asciiTheme="minorEastAsia" w:hAnsiTheme="minorEastAsia" w:eastAsiaTheme="minorEastAsia"/>
          <w:sz w:val="24"/>
        </w:rPr>
        <w:t>……………………………………………………………………………(4)</w:t>
      </w:r>
      <w:r>
        <w:rPr>
          <w:rFonts w:hint="eastAsia" w:asciiTheme="minorEastAsia" w:hAnsiTheme="minorEastAsia" w:eastAsiaTheme="minorEastAsia"/>
          <w:sz w:val="24"/>
        </w:rPr>
        <w:fldChar w:fldCharType="end"/>
      </w:r>
    </w:p>
    <w:p w14:paraId="6A2D20E0">
      <w:pPr>
        <w:pStyle w:val="15"/>
        <w:tabs>
          <w:tab w:val="right" w:leader="dot" w:pos="9628"/>
        </w:tabs>
        <w:spacing w:line="500" w:lineRule="exact"/>
        <w:rPr>
          <w:sz w:val="24"/>
        </w:rPr>
      </w:pPr>
      <w:r>
        <w:fldChar w:fldCharType="begin"/>
      </w:r>
      <w:r>
        <w:instrText xml:space="preserve"> HYPERLINK \l "_Toc353651463" </w:instrText>
      </w:r>
      <w:r>
        <w:fldChar w:fldCharType="separate"/>
      </w:r>
      <w:r>
        <w:rPr>
          <w:rStyle w:val="24"/>
          <w:rFonts w:hint="eastAsia" w:asciiTheme="minorEastAsia" w:hAnsiTheme="minorEastAsia" w:eastAsiaTheme="minorEastAsia"/>
          <w:color w:val="auto"/>
          <w:sz w:val="24"/>
        </w:rPr>
        <w:t xml:space="preserve">5.2 </w:t>
      </w:r>
      <w:r>
        <w:rPr>
          <w:sz w:val="24"/>
        </w:rPr>
        <w:t xml:space="preserve"> </w:t>
      </w:r>
      <w:r>
        <w:rPr>
          <w:rFonts w:hint="eastAsia"/>
          <w:sz w:val="24"/>
        </w:rPr>
        <w:t xml:space="preserve">测量标准及其他设备 </w:t>
      </w:r>
      <w:r>
        <w:rPr>
          <w:rFonts w:hint="eastAsia" w:asciiTheme="minorEastAsia" w:hAnsiTheme="minorEastAsia" w:eastAsiaTheme="minorEastAsia"/>
          <w:sz w:val="24"/>
        </w:rPr>
        <w:t>………………………………………………………………(5)</w:t>
      </w:r>
      <w:r>
        <w:rPr>
          <w:rFonts w:hint="eastAsia" w:asciiTheme="minorEastAsia" w:hAnsiTheme="minorEastAsia" w:eastAsiaTheme="minorEastAsia"/>
          <w:sz w:val="24"/>
        </w:rPr>
        <w:fldChar w:fldCharType="end"/>
      </w:r>
    </w:p>
    <w:p w14:paraId="24A26977">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"_Toc353651464" </w:instrText>
      </w:r>
      <w:r>
        <w:fldChar w:fldCharType="separate"/>
      </w:r>
      <w:r>
        <w:rPr>
          <w:rStyle w:val="24"/>
          <w:rFonts w:hint="eastAsia" w:asciiTheme="minorEastAsia" w:hAnsiTheme="minorEastAsia" w:eastAsiaTheme="minorEastAsia"/>
          <w:color w:val="auto"/>
          <w:sz w:val="24"/>
        </w:rPr>
        <w:t xml:space="preserve">6 </w:t>
      </w:r>
      <w:r>
        <w:rPr>
          <w:rFonts w:hint="eastAsia" w:asciiTheme="minorEastAsia" w:hAnsiTheme="minorEastAsia" w:eastAsiaTheme="minorEastAsia"/>
          <w:sz w:val="24"/>
        </w:rPr>
        <w:t xml:space="preserve"> 校准项目和校准方法 …………………………………………………………………(5)</w:t>
      </w:r>
      <w:r>
        <w:rPr>
          <w:rFonts w:hint="eastAsia" w:asciiTheme="minorEastAsia" w:hAnsiTheme="minorEastAsia" w:eastAsiaTheme="minorEastAsia"/>
          <w:sz w:val="24"/>
        </w:rPr>
        <w:fldChar w:fldCharType="end"/>
      </w:r>
    </w:p>
    <w:p w14:paraId="796EE952">
      <w:pPr>
        <w:pStyle w:val="15"/>
        <w:tabs>
          <w:tab w:val="right" w:leader="dot" w:pos="9628"/>
        </w:tabs>
        <w:spacing w:line="500" w:lineRule="exact"/>
        <w:rPr>
          <w:rFonts w:asciiTheme="minorEastAsia" w:hAnsiTheme="minorEastAsia" w:eastAsiaTheme="minorEastAsia"/>
          <w:sz w:val="24"/>
        </w:rPr>
      </w:pPr>
      <w:r>
        <w:rPr>
          <w:rStyle w:val="24"/>
          <w:rFonts w:hint="eastAsia" w:asciiTheme="minorEastAsia" w:hAnsiTheme="minorEastAsia" w:eastAsiaTheme="minorEastAsia"/>
          <w:color w:val="auto"/>
          <w:sz w:val="24"/>
          <w:u w:val="none"/>
        </w:rPr>
        <w:t xml:space="preserve">6.1 </w:t>
      </w:r>
      <w:r>
        <w:rPr>
          <w:rFonts w:hint="eastAsia"/>
          <w:sz w:val="24"/>
        </w:rPr>
        <w:t xml:space="preserve"> “100”刻线缺口位置尺寸 </w:t>
      </w:r>
      <w:r>
        <w:rPr>
          <w:rFonts w:hint="eastAsia" w:asciiTheme="minorEastAsia" w:hAnsiTheme="minorEastAsia" w:eastAsiaTheme="minorEastAsia"/>
          <w:sz w:val="24"/>
        </w:rPr>
        <w:t>…………………………………………………………(5)</w:t>
      </w:r>
    </w:p>
    <w:p w14:paraId="743A5179">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"_Toc353651466" </w:instrText>
      </w:r>
      <w:r>
        <w:fldChar w:fldCharType="separate"/>
      </w:r>
      <w:r>
        <w:rPr>
          <w:rStyle w:val="24"/>
          <w:rFonts w:hint="eastAsia" w:asciiTheme="minorEastAsia" w:hAnsiTheme="minorEastAsia" w:eastAsiaTheme="minorEastAsia"/>
          <w:color w:val="auto"/>
          <w:sz w:val="24"/>
        </w:rPr>
        <w:t xml:space="preserve">6.2 </w:t>
      </w:r>
      <w:r>
        <w:rPr>
          <w:rFonts w:hint="eastAsia" w:asciiTheme="minorEastAsia" w:hAnsiTheme="minorEastAsia" w:eastAsiaTheme="minorEastAsia"/>
          <w:sz w:val="24"/>
        </w:rPr>
        <w:t xml:space="preserve"> 盖板刻度尺寸 ………………………………………………………………………(6)</w:t>
      </w:r>
      <w:r>
        <w:rPr>
          <w:rFonts w:hint="eastAsia" w:asciiTheme="minorEastAsia" w:hAnsiTheme="minorEastAsia" w:eastAsiaTheme="minorEastAsia"/>
          <w:sz w:val="24"/>
        </w:rPr>
        <w:fldChar w:fldCharType="end"/>
      </w:r>
    </w:p>
    <w:p w14:paraId="5F6F9280">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"_Toc353651462" </w:instrText>
      </w:r>
      <w:r>
        <w:fldChar w:fldCharType="separate"/>
      </w:r>
      <w:r>
        <w:rPr>
          <w:rStyle w:val="24"/>
          <w:rFonts w:hint="eastAsia" w:asciiTheme="minorEastAsia" w:hAnsiTheme="minorEastAsia" w:eastAsiaTheme="minorEastAsia"/>
          <w:color w:val="auto"/>
          <w:sz w:val="24"/>
        </w:rPr>
        <w:t xml:space="preserve">6.3 </w:t>
      </w:r>
      <w:r>
        <w:rPr>
          <w:rStyle w:val="24"/>
          <w:rFonts w:asciiTheme="minorEastAsia" w:hAnsiTheme="minorEastAsia" w:eastAsiaTheme="minorEastAsia"/>
          <w:color w:val="auto"/>
          <w:sz w:val="24"/>
        </w:rPr>
        <w:t xml:space="preserve"> </w:t>
      </w:r>
      <w:r>
        <w:rPr>
          <w:rFonts w:hint="eastAsia" w:asciiTheme="minorEastAsia" w:hAnsiTheme="minorEastAsia" w:eastAsiaTheme="minorEastAsia"/>
          <w:color w:val="000000"/>
          <w:sz w:val="24"/>
        </w:rPr>
        <w:t xml:space="preserve">钢砧质量 </w:t>
      </w:r>
      <w:r>
        <w:rPr>
          <w:rFonts w:hint="eastAsia" w:asciiTheme="minorEastAsia" w:hAnsiTheme="minorEastAsia" w:eastAsiaTheme="minorEastAsia"/>
          <w:sz w:val="24"/>
        </w:rPr>
        <w:t>……………………………………………………………………………(6)</w:t>
      </w:r>
      <w:r>
        <w:rPr>
          <w:rFonts w:hint="eastAsia" w:asciiTheme="minorEastAsia" w:hAnsiTheme="minorEastAsia" w:eastAsiaTheme="minorEastAsia"/>
          <w:sz w:val="24"/>
        </w:rPr>
        <w:fldChar w:fldCharType="end"/>
      </w:r>
    </w:p>
    <w:p w14:paraId="512A124A">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"_Toc353651463" </w:instrText>
      </w:r>
      <w:r>
        <w:fldChar w:fldCharType="separate"/>
      </w:r>
      <w:r>
        <w:rPr>
          <w:rStyle w:val="24"/>
          <w:rFonts w:hint="eastAsia" w:asciiTheme="minorEastAsia" w:hAnsiTheme="minorEastAsia" w:eastAsiaTheme="minorEastAsia"/>
          <w:color w:val="auto"/>
          <w:sz w:val="24"/>
        </w:rPr>
        <w:t xml:space="preserve">6.4 </w:t>
      </w:r>
      <w:r>
        <w:rPr>
          <w:rStyle w:val="24"/>
          <w:rFonts w:asciiTheme="minorEastAsia" w:hAnsiTheme="minorEastAsia" w:eastAsiaTheme="minorEastAsia"/>
          <w:color w:val="auto"/>
          <w:sz w:val="24"/>
        </w:rPr>
        <w:t xml:space="preserve"> </w:t>
      </w:r>
      <w:r>
        <w:rPr>
          <w:rFonts w:hint="eastAsia"/>
          <w:bCs/>
          <w:sz w:val="24"/>
        </w:rPr>
        <w:t xml:space="preserve">钢砧撞击面硬度 </w:t>
      </w:r>
      <w:r>
        <w:rPr>
          <w:rFonts w:hint="eastAsia" w:asciiTheme="minorEastAsia" w:hAnsiTheme="minorEastAsia" w:eastAsiaTheme="minorEastAsia"/>
          <w:sz w:val="24"/>
        </w:rPr>
        <w:t>……………………………………………………………………(6)</w:t>
      </w:r>
      <w:r>
        <w:rPr>
          <w:rFonts w:hint="eastAsia" w:asciiTheme="minorEastAsia" w:hAnsiTheme="minorEastAsia" w:eastAsiaTheme="minorEastAsia"/>
          <w:sz w:val="24"/>
        </w:rPr>
        <w:fldChar w:fldCharType="end"/>
      </w:r>
    </w:p>
    <w:p w14:paraId="1B449C50">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"_Toc353651464" </w:instrText>
      </w:r>
      <w:r>
        <w:fldChar w:fldCharType="separate"/>
      </w:r>
      <w:r>
        <w:rPr>
          <w:rStyle w:val="24"/>
          <w:rFonts w:hint="eastAsia" w:asciiTheme="minorEastAsia" w:hAnsiTheme="minorEastAsia" w:eastAsiaTheme="minorEastAsia"/>
          <w:color w:val="auto"/>
          <w:sz w:val="24"/>
        </w:rPr>
        <w:t xml:space="preserve">6.5  </w:t>
      </w:r>
      <w:r>
        <w:rPr>
          <w:rFonts w:hint="eastAsia"/>
          <w:color w:val="000000"/>
          <w:sz w:val="24"/>
        </w:rPr>
        <w:t xml:space="preserve">拉簧检定仪砝码质量标称值示值误差 </w:t>
      </w:r>
      <w:r>
        <w:rPr>
          <w:rFonts w:hint="eastAsia" w:asciiTheme="minorEastAsia" w:hAnsiTheme="minorEastAsia" w:eastAsiaTheme="minorEastAsia"/>
          <w:sz w:val="24"/>
        </w:rPr>
        <w:t>……………………………………………(6)</w:t>
      </w:r>
      <w:r>
        <w:rPr>
          <w:rFonts w:hint="eastAsia" w:asciiTheme="minorEastAsia" w:hAnsiTheme="minorEastAsia" w:eastAsiaTheme="minorEastAsia"/>
          <w:sz w:val="24"/>
        </w:rPr>
        <w:fldChar w:fldCharType="end"/>
      </w:r>
    </w:p>
    <w:p w14:paraId="00F9934D">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"_Toc353651466" </w:instrText>
      </w:r>
      <w:r>
        <w:fldChar w:fldCharType="separate"/>
      </w:r>
      <w:r>
        <w:rPr>
          <w:rStyle w:val="24"/>
          <w:rFonts w:hint="eastAsia" w:asciiTheme="minorEastAsia" w:hAnsiTheme="minorEastAsia" w:eastAsiaTheme="minorEastAsia"/>
          <w:color w:val="auto"/>
          <w:sz w:val="24"/>
        </w:rPr>
        <w:t xml:space="preserve">6.6  </w:t>
      </w:r>
      <w:r>
        <w:rPr>
          <w:rFonts w:hint="eastAsia" w:hAnsi="宋体"/>
          <w:sz w:val="24"/>
        </w:rPr>
        <w:t xml:space="preserve">拉簧检定仪标尺示值误差 </w:t>
      </w:r>
      <w:r>
        <w:rPr>
          <w:rFonts w:hint="eastAsia" w:asciiTheme="minorEastAsia" w:hAnsiTheme="minorEastAsia" w:eastAsiaTheme="minorEastAsia"/>
          <w:sz w:val="24"/>
        </w:rPr>
        <w:t>…………………………………………………………(7)</w:t>
      </w:r>
      <w:r>
        <w:rPr>
          <w:rFonts w:hint="eastAsia" w:asciiTheme="minorEastAsia" w:hAnsiTheme="minorEastAsia" w:eastAsiaTheme="minorEastAsia"/>
          <w:sz w:val="24"/>
        </w:rPr>
        <w:fldChar w:fldCharType="end"/>
      </w:r>
    </w:p>
    <w:p w14:paraId="06BCBB0B">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"_Toc353651474" </w:instrText>
      </w:r>
      <w:r>
        <w:fldChar w:fldCharType="separate"/>
      </w:r>
      <w:r>
        <w:rPr>
          <w:rStyle w:val="24"/>
          <w:rFonts w:hint="eastAsia" w:asciiTheme="minorEastAsia" w:hAnsiTheme="minorEastAsia" w:eastAsiaTheme="minorEastAsia"/>
          <w:color w:val="auto"/>
          <w:sz w:val="24"/>
        </w:rPr>
        <w:t xml:space="preserve">6.7  </w:t>
      </w:r>
      <w:r>
        <w:rPr>
          <w:rFonts w:hint="eastAsia" w:asciiTheme="minorEastAsia" w:hAnsiTheme="minorEastAsia" w:eastAsiaTheme="minorEastAsia"/>
          <w:sz w:val="24"/>
        </w:rPr>
        <w:t>数字式回弹仪检定装置</w:t>
      </w:r>
      <w:r>
        <w:rPr>
          <w:rFonts w:hint="eastAsia" w:asciiTheme="minorEastAsia" w:hAnsiTheme="minorEastAsia" w:eastAsiaTheme="minorEastAsia"/>
          <w:color w:val="000000"/>
          <w:sz w:val="24"/>
        </w:rPr>
        <w:t xml:space="preserve">力值示值误差和示值重复性 </w:t>
      </w:r>
      <w:r>
        <w:rPr>
          <w:rFonts w:hint="eastAsia" w:asciiTheme="minorEastAsia" w:hAnsiTheme="minorEastAsia" w:eastAsiaTheme="minorEastAsia"/>
          <w:sz w:val="24"/>
        </w:rPr>
        <w:t>……………………………(7)</w:t>
      </w:r>
      <w:r>
        <w:rPr>
          <w:rFonts w:hint="eastAsia" w:asciiTheme="minorEastAsia" w:hAnsiTheme="minorEastAsia" w:eastAsiaTheme="minorEastAsia"/>
          <w:sz w:val="24"/>
        </w:rPr>
        <w:fldChar w:fldCharType="end"/>
      </w:r>
    </w:p>
    <w:p w14:paraId="0500CBE3">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"_Toc353651474" </w:instrText>
      </w:r>
      <w:r>
        <w:fldChar w:fldCharType="separate"/>
      </w:r>
      <w:r>
        <w:rPr>
          <w:rStyle w:val="24"/>
          <w:rFonts w:hint="eastAsia" w:asciiTheme="minorEastAsia" w:hAnsiTheme="minorEastAsia" w:eastAsiaTheme="minorEastAsia"/>
          <w:color w:val="auto"/>
          <w:sz w:val="24"/>
        </w:rPr>
        <w:t xml:space="preserve">6.8  </w:t>
      </w:r>
      <w:r>
        <w:rPr>
          <w:rFonts w:hint="eastAsia" w:asciiTheme="minorEastAsia" w:hAnsiTheme="minorEastAsia" w:eastAsiaTheme="minorEastAsia"/>
          <w:sz w:val="24"/>
        </w:rPr>
        <w:t>数字式回弹仪检定装置</w:t>
      </w:r>
      <w:r>
        <w:rPr>
          <w:rFonts w:hint="eastAsia" w:asciiTheme="minorEastAsia" w:hAnsiTheme="minorEastAsia" w:eastAsiaTheme="minorEastAsia"/>
          <w:color w:val="000000"/>
          <w:sz w:val="24"/>
        </w:rPr>
        <w:t xml:space="preserve">位移示值误差 </w:t>
      </w:r>
      <w:r>
        <w:rPr>
          <w:rFonts w:hint="eastAsia" w:asciiTheme="minorEastAsia" w:hAnsiTheme="minorEastAsia" w:eastAsiaTheme="minorEastAsia"/>
          <w:sz w:val="24"/>
        </w:rPr>
        <w:t>……………………………………………(8)</w:t>
      </w:r>
      <w:r>
        <w:rPr>
          <w:rFonts w:hint="eastAsia" w:asciiTheme="minorEastAsia" w:hAnsiTheme="minorEastAsia" w:eastAsiaTheme="minorEastAsia"/>
          <w:sz w:val="24"/>
        </w:rPr>
        <w:fldChar w:fldCharType="end"/>
      </w:r>
    </w:p>
    <w:p w14:paraId="1D0D8B2C">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"_Toc353651474" </w:instrText>
      </w:r>
      <w:r>
        <w:fldChar w:fldCharType="separate"/>
      </w:r>
      <w:r>
        <w:rPr>
          <w:rStyle w:val="24"/>
          <w:rFonts w:hint="eastAsia" w:asciiTheme="minorEastAsia" w:hAnsiTheme="minorEastAsia" w:eastAsiaTheme="minorEastAsia"/>
          <w:color w:val="auto"/>
          <w:sz w:val="24"/>
        </w:rPr>
        <w:t xml:space="preserve">6.9  </w:t>
      </w:r>
      <w:r>
        <w:rPr>
          <w:rFonts w:hint="eastAsia" w:asciiTheme="minorEastAsia" w:hAnsiTheme="minorEastAsia" w:eastAsiaTheme="minorEastAsia"/>
          <w:sz w:val="24"/>
        </w:rPr>
        <w:t>指针长度</w:t>
      </w:r>
      <w:r>
        <w:rPr>
          <w:rFonts w:hint="eastAsia" w:asciiTheme="minorEastAsia" w:hAnsiTheme="minorEastAsia" w:eastAsiaTheme="minorEastAsia"/>
          <w:color w:val="000000"/>
          <w:sz w:val="24"/>
        </w:rPr>
        <w:t xml:space="preserve"> </w:t>
      </w:r>
      <w:r>
        <w:rPr>
          <w:rFonts w:hint="eastAsia" w:asciiTheme="minorEastAsia" w:hAnsiTheme="minorEastAsia" w:eastAsiaTheme="minorEastAsia"/>
          <w:sz w:val="24"/>
        </w:rPr>
        <w:t>……………………………………………………………………………(8)</w:t>
      </w:r>
      <w:r>
        <w:rPr>
          <w:rFonts w:hint="eastAsia" w:asciiTheme="minorEastAsia" w:hAnsiTheme="minorEastAsia" w:eastAsiaTheme="minorEastAsia"/>
          <w:sz w:val="24"/>
        </w:rPr>
        <w:fldChar w:fldCharType="end"/>
      </w:r>
    </w:p>
    <w:p w14:paraId="77AA6E53"/>
    <w:p w14:paraId="6641C7EC">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"_Toc353651475" </w:instrText>
      </w:r>
      <w:r>
        <w:fldChar w:fldCharType="separate"/>
      </w:r>
      <w:r>
        <w:rPr>
          <w:rStyle w:val="24"/>
          <w:rFonts w:hint="eastAsia" w:asciiTheme="minorEastAsia" w:hAnsiTheme="minorEastAsia" w:eastAsiaTheme="minorEastAsia"/>
          <w:color w:val="auto"/>
          <w:sz w:val="24"/>
        </w:rPr>
        <w:t>7  校准</w:t>
      </w:r>
      <w:r>
        <w:rPr>
          <w:rStyle w:val="24"/>
          <w:rFonts w:asciiTheme="minorEastAsia" w:hAnsiTheme="minorEastAsia" w:eastAsiaTheme="minorEastAsia"/>
          <w:color w:val="auto"/>
          <w:sz w:val="24"/>
        </w:rPr>
        <w:t>结果表达</w:t>
      </w:r>
      <w:r>
        <w:rPr>
          <w:rStyle w:val="24"/>
          <w:rFonts w:hint="eastAsia" w:asciiTheme="minorEastAsia" w:hAnsiTheme="minorEastAsia" w:eastAsiaTheme="minorEastAsia"/>
          <w:color w:val="auto"/>
          <w:sz w:val="24"/>
        </w:rPr>
        <w:t xml:space="preserve"> </w:t>
      </w:r>
      <w:r>
        <w:rPr>
          <w:rFonts w:hint="eastAsia" w:asciiTheme="minorEastAsia" w:hAnsiTheme="minorEastAsia" w:eastAsiaTheme="minorEastAsia"/>
          <w:sz w:val="24"/>
        </w:rPr>
        <w:t>…………………………………………………………………………(9)</w:t>
      </w:r>
      <w:r>
        <w:rPr>
          <w:rFonts w:hint="eastAsia" w:asciiTheme="minorEastAsia" w:hAnsiTheme="minorEastAsia" w:eastAsiaTheme="minorEastAsia"/>
          <w:sz w:val="24"/>
        </w:rPr>
        <w:fldChar w:fldCharType="end"/>
      </w:r>
    </w:p>
    <w:p w14:paraId="61BFD27B">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"_Toc353651475" </w:instrText>
      </w:r>
      <w:r>
        <w:fldChar w:fldCharType="separate"/>
      </w:r>
      <w:r>
        <w:rPr>
          <w:rStyle w:val="24"/>
          <w:rFonts w:hint="eastAsia" w:asciiTheme="minorEastAsia" w:hAnsiTheme="minorEastAsia" w:eastAsiaTheme="minorEastAsia"/>
          <w:color w:val="auto"/>
          <w:sz w:val="24"/>
        </w:rPr>
        <w:t xml:space="preserve">8  复校时间间隔 </w:t>
      </w:r>
      <w:r>
        <w:rPr>
          <w:rFonts w:hint="eastAsia" w:asciiTheme="minorEastAsia" w:hAnsiTheme="minorEastAsia" w:eastAsiaTheme="minorEastAsia"/>
          <w:sz w:val="24"/>
        </w:rPr>
        <w:t>…………………………………………………………………………(9)</w:t>
      </w:r>
      <w:r>
        <w:rPr>
          <w:rFonts w:hint="eastAsia" w:asciiTheme="minorEastAsia" w:hAnsiTheme="minorEastAsia" w:eastAsiaTheme="minorEastAsia"/>
          <w:sz w:val="24"/>
        </w:rPr>
        <w:fldChar w:fldCharType="end"/>
      </w:r>
    </w:p>
    <w:p w14:paraId="296C649C">
      <w:pPr>
        <w:pStyle w:val="15"/>
        <w:tabs>
          <w:tab w:val="right" w:leader="dot" w:pos="9628"/>
        </w:tabs>
        <w:spacing w:line="500" w:lineRule="exact"/>
        <w:rPr>
          <w:rFonts w:asciiTheme="minorEastAsia" w:hAnsiTheme="minorEastAsia" w:eastAsiaTheme="minorEastAsia"/>
          <w:bCs/>
          <w:color w:val="0000FF"/>
          <w:sz w:val="24"/>
          <w:u w:val="single"/>
        </w:rPr>
      </w:pPr>
      <w:r>
        <w:fldChar w:fldCharType="begin"/>
      </w:r>
      <w:r>
        <w:instrText xml:space="preserve"> HYPERLINK \l "_Toc353651476" </w:instrText>
      </w:r>
      <w:r>
        <w:fldChar w:fldCharType="separate"/>
      </w:r>
      <w:r>
        <w:rPr>
          <w:rStyle w:val="24"/>
          <w:rFonts w:asciiTheme="minorEastAsia" w:hAnsiTheme="minorEastAsia" w:eastAsiaTheme="minorEastAsia"/>
          <w:bCs/>
          <w:sz w:val="24"/>
        </w:rPr>
        <w:t>附录</w:t>
      </w:r>
      <w:r>
        <w:rPr>
          <w:rStyle w:val="24"/>
          <w:rFonts w:hint="eastAsia" w:asciiTheme="minorEastAsia" w:hAnsiTheme="minorEastAsia" w:eastAsiaTheme="minorEastAsia"/>
          <w:bCs/>
          <w:sz w:val="24"/>
        </w:rPr>
        <w:t xml:space="preserve">A 专用定位板、量块辅助工具 </w:t>
      </w:r>
      <w:r>
        <w:rPr>
          <w:rFonts w:hint="eastAsia" w:asciiTheme="minorEastAsia" w:hAnsiTheme="minorEastAsia" w:eastAsiaTheme="minorEastAsia"/>
          <w:sz w:val="24"/>
        </w:rPr>
        <w:t>……………………………………………………</w:t>
      </w:r>
      <w:r>
        <w:rPr>
          <w:rStyle w:val="24"/>
          <w:rFonts w:hint="eastAsia" w:asciiTheme="minorEastAsia" w:hAnsiTheme="minorEastAsia" w:eastAsiaTheme="minorEastAsia"/>
          <w:sz w:val="24"/>
        </w:rPr>
        <w:t>(10)</w:t>
      </w:r>
      <w:r>
        <w:rPr>
          <w:rStyle w:val="24"/>
          <w:rFonts w:hint="eastAsia" w:asciiTheme="minorEastAsia" w:hAnsiTheme="minorEastAsia" w:eastAsiaTheme="minorEastAsia"/>
          <w:sz w:val="24"/>
        </w:rPr>
        <w:fldChar w:fldCharType="end"/>
      </w:r>
    </w:p>
    <w:p w14:paraId="0B230FE7">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"_Toc353651477" </w:instrText>
      </w:r>
      <w:r>
        <w:fldChar w:fldCharType="separate"/>
      </w:r>
      <w:r>
        <w:rPr>
          <w:rStyle w:val="24"/>
          <w:rFonts w:asciiTheme="minorEastAsia" w:hAnsiTheme="minorEastAsia" w:eastAsiaTheme="minorEastAsia"/>
          <w:sz w:val="24"/>
        </w:rPr>
        <w:t>附录B</w:t>
      </w:r>
      <w:r>
        <w:rPr>
          <w:rStyle w:val="24"/>
          <w:rFonts w:hint="eastAsia" w:asciiTheme="minorEastAsia" w:hAnsiTheme="minorEastAsia" w:eastAsiaTheme="minorEastAsia"/>
          <w:sz w:val="24"/>
        </w:rPr>
        <w:t xml:space="preserve"> 机械式回弹仪检定装置校准原始记录参考格式 </w:t>
      </w:r>
      <w:r>
        <w:rPr>
          <w:rFonts w:hint="eastAsia" w:asciiTheme="minorEastAsia" w:hAnsiTheme="minorEastAsia" w:eastAsiaTheme="minorEastAsia"/>
          <w:sz w:val="24"/>
        </w:rPr>
        <w:t>………………………………</w:t>
      </w:r>
      <w:r>
        <w:rPr>
          <w:rStyle w:val="24"/>
          <w:rFonts w:hint="eastAsia" w:asciiTheme="minorEastAsia" w:hAnsiTheme="minorEastAsia" w:eastAsiaTheme="minorEastAsia"/>
          <w:sz w:val="24"/>
        </w:rPr>
        <w:t>(11)</w:t>
      </w:r>
      <w:r>
        <w:rPr>
          <w:rStyle w:val="24"/>
          <w:rFonts w:hint="eastAsia" w:asciiTheme="minorEastAsia" w:hAnsiTheme="minorEastAsia" w:eastAsiaTheme="minorEastAsia"/>
          <w:sz w:val="24"/>
        </w:rPr>
        <w:fldChar w:fldCharType="end"/>
      </w:r>
    </w:p>
    <w:p w14:paraId="17C51865">
      <w:pPr>
        <w:pStyle w:val="15"/>
        <w:tabs>
          <w:tab w:val="right" w:leader="dot" w:pos="9628"/>
        </w:tabs>
        <w:spacing w:line="500" w:lineRule="exact"/>
      </w:pPr>
      <w:r>
        <w:fldChar w:fldCharType="begin"/>
      </w:r>
      <w:r>
        <w:instrText xml:space="preserve"> HYPERLINK \l "_Toc353651477" </w:instrText>
      </w:r>
      <w:r>
        <w:fldChar w:fldCharType="separate"/>
      </w:r>
      <w:r>
        <w:rPr>
          <w:rStyle w:val="24"/>
          <w:rFonts w:asciiTheme="minorEastAsia" w:hAnsiTheme="minorEastAsia" w:eastAsiaTheme="minorEastAsia"/>
          <w:sz w:val="24"/>
        </w:rPr>
        <w:t>附录</w:t>
      </w:r>
      <w:r>
        <w:rPr>
          <w:rStyle w:val="24"/>
          <w:rFonts w:hint="eastAsia" w:asciiTheme="minorEastAsia" w:hAnsiTheme="minorEastAsia" w:eastAsiaTheme="minorEastAsia"/>
          <w:sz w:val="24"/>
        </w:rPr>
        <w:t xml:space="preserve">C 数字式回弹仪检定装置校准原始记录参考格式 </w:t>
      </w:r>
      <w:r>
        <w:rPr>
          <w:rFonts w:hint="eastAsia" w:asciiTheme="minorEastAsia" w:hAnsiTheme="minorEastAsia" w:eastAsiaTheme="minorEastAsia"/>
          <w:sz w:val="24"/>
        </w:rPr>
        <w:t>………………………………</w:t>
      </w:r>
      <w:r>
        <w:rPr>
          <w:rStyle w:val="24"/>
          <w:rFonts w:hint="eastAsia" w:asciiTheme="minorEastAsia" w:hAnsiTheme="minorEastAsia" w:eastAsiaTheme="minorEastAsia"/>
          <w:sz w:val="24"/>
        </w:rPr>
        <w:t>(12)</w:t>
      </w:r>
      <w:r>
        <w:rPr>
          <w:rStyle w:val="24"/>
          <w:rFonts w:hint="eastAsia" w:asciiTheme="minorEastAsia" w:hAnsiTheme="minorEastAsia" w:eastAsiaTheme="minorEastAsia"/>
          <w:sz w:val="24"/>
        </w:rPr>
        <w:fldChar w:fldCharType="end"/>
      </w:r>
    </w:p>
    <w:p w14:paraId="17DBC294">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"_Toc353651477" </w:instrText>
      </w:r>
      <w:r>
        <w:fldChar w:fldCharType="separate"/>
      </w:r>
      <w:r>
        <w:rPr>
          <w:rStyle w:val="24"/>
          <w:rFonts w:asciiTheme="minorEastAsia" w:hAnsiTheme="minorEastAsia" w:eastAsiaTheme="minorEastAsia"/>
          <w:sz w:val="24"/>
        </w:rPr>
        <w:t>附录</w:t>
      </w:r>
      <w:r>
        <w:rPr>
          <w:rStyle w:val="24"/>
          <w:rFonts w:hint="eastAsia" w:asciiTheme="minorEastAsia" w:hAnsiTheme="minorEastAsia" w:eastAsiaTheme="minorEastAsia"/>
          <w:sz w:val="24"/>
        </w:rPr>
        <w:t xml:space="preserve">D 校准证书内页参考格式 </w:t>
      </w:r>
      <w:r>
        <w:rPr>
          <w:rFonts w:hint="eastAsia" w:asciiTheme="minorEastAsia" w:hAnsiTheme="minorEastAsia" w:eastAsiaTheme="minorEastAsia"/>
          <w:sz w:val="24"/>
        </w:rPr>
        <w:t>…………………………………………………………</w:t>
      </w:r>
      <w:r>
        <w:rPr>
          <w:rStyle w:val="24"/>
          <w:rFonts w:hint="eastAsia" w:asciiTheme="minorEastAsia" w:hAnsiTheme="minorEastAsia" w:eastAsiaTheme="minorEastAsia"/>
          <w:sz w:val="24"/>
        </w:rPr>
        <w:t>(13)</w:t>
      </w:r>
      <w:r>
        <w:rPr>
          <w:rStyle w:val="24"/>
          <w:rFonts w:hint="eastAsia" w:asciiTheme="minorEastAsia" w:hAnsiTheme="minorEastAsia" w:eastAsiaTheme="minorEastAsia"/>
          <w:sz w:val="24"/>
        </w:rPr>
        <w:fldChar w:fldCharType="end"/>
      </w:r>
    </w:p>
    <w:p w14:paraId="1FF79EEE">
      <w:pPr>
        <w:pStyle w:val="15"/>
        <w:tabs>
          <w:tab w:val="right" w:leader="dot" w:pos="9628"/>
        </w:tabs>
        <w:spacing w:line="500" w:lineRule="exact"/>
        <w:rPr>
          <w:rFonts w:asciiTheme="minorEastAsia" w:hAnsiTheme="minorEastAsia" w:eastAsiaTheme="minorEastAsia"/>
          <w:color w:val="0000FF"/>
          <w:sz w:val="24"/>
          <w:u w:val="single"/>
        </w:rPr>
      </w:pPr>
      <w:r>
        <w:fldChar w:fldCharType="begin"/>
      </w:r>
      <w:r>
        <w:instrText xml:space="preserve"> HYPERLINK \l "_Toc353651477" </w:instrText>
      </w:r>
      <w:r>
        <w:fldChar w:fldCharType="separate"/>
      </w:r>
      <w:r>
        <w:rPr>
          <w:rStyle w:val="24"/>
          <w:rFonts w:asciiTheme="minorEastAsia" w:hAnsiTheme="minorEastAsia" w:eastAsiaTheme="minorEastAsia"/>
          <w:sz w:val="24"/>
        </w:rPr>
        <w:t>附录</w:t>
      </w:r>
      <w:r>
        <w:rPr>
          <w:rStyle w:val="24"/>
          <w:rFonts w:hint="eastAsia" w:asciiTheme="minorEastAsia" w:hAnsiTheme="minorEastAsia" w:eastAsiaTheme="minorEastAsia"/>
          <w:sz w:val="24"/>
        </w:rPr>
        <w:t xml:space="preserve">E “100” 刻线缺口位置示值误差不确定度评定示例 </w:t>
      </w:r>
      <w:r>
        <w:rPr>
          <w:rFonts w:hint="eastAsia" w:asciiTheme="minorEastAsia" w:hAnsiTheme="minorEastAsia" w:eastAsiaTheme="minorEastAsia"/>
          <w:sz w:val="24"/>
        </w:rPr>
        <w:t>……………………………</w:t>
      </w:r>
      <w:r>
        <w:rPr>
          <w:rStyle w:val="24"/>
          <w:rFonts w:hint="eastAsia" w:asciiTheme="minorEastAsia" w:hAnsiTheme="minorEastAsia" w:eastAsiaTheme="minorEastAsia"/>
          <w:sz w:val="24"/>
        </w:rPr>
        <w:t>(14)</w:t>
      </w:r>
      <w:r>
        <w:rPr>
          <w:rStyle w:val="24"/>
          <w:rFonts w:hint="eastAsia" w:asciiTheme="minorEastAsia" w:hAnsiTheme="minorEastAsia" w:eastAsiaTheme="minorEastAsia"/>
          <w:sz w:val="24"/>
        </w:rPr>
        <w:fldChar w:fldCharType="end"/>
      </w:r>
    </w:p>
    <w:p w14:paraId="08E9D8E9">
      <w:pPr>
        <w:pStyle w:val="15"/>
        <w:tabs>
          <w:tab w:val="right" w:leader="dot" w:pos="9628"/>
        </w:tabs>
        <w:spacing w:line="500" w:lineRule="exact"/>
        <w:rPr>
          <w:rFonts w:asciiTheme="minorEastAsia" w:hAnsiTheme="minorEastAsia" w:eastAsiaTheme="minorEastAsia"/>
          <w:color w:val="0000FF"/>
          <w:sz w:val="24"/>
          <w:u w:val="single"/>
        </w:rPr>
      </w:pPr>
      <w:r>
        <w:fldChar w:fldCharType="begin"/>
      </w:r>
      <w:r>
        <w:instrText xml:space="preserve"> HYPERLINK \l "_Toc353651477" </w:instrText>
      </w:r>
      <w:r>
        <w:fldChar w:fldCharType="separate"/>
      </w:r>
      <w:r>
        <w:rPr>
          <w:rStyle w:val="24"/>
          <w:rFonts w:asciiTheme="minorEastAsia" w:hAnsiTheme="minorEastAsia" w:eastAsiaTheme="minorEastAsia"/>
          <w:sz w:val="24"/>
        </w:rPr>
        <w:t>附录</w:t>
      </w:r>
      <w:r>
        <w:rPr>
          <w:rStyle w:val="24"/>
          <w:rFonts w:hint="eastAsia" w:asciiTheme="minorEastAsia" w:hAnsiTheme="minorEastAsia" w:eastAsiaTheme="minorEastAsia"/>
          <w:sz w:val="24"/>
        </w:rPr>
        <w:t xml:space="preserve">F数字式回弹仪检定装置力值示值误差不确定度评定示例 </w:t>
      </w:r>
      <w:r>
        <w:rPr>
          <w:rFonts w:hint="eastAsia" w:asciiTheme="minorEastAsia" w:hAnsiTheme="minorEastAsia" w:eastAsiaTheme="minorEastAsia"/>
          <w:sz w:val="24"/>
        </w:rPr>
        <w:t>……………………</w:t>
      </w:r>
      <w:r>
        <w:rPr>
          <w:rStyle w:val="24"/>
          <w:rFonts w:hint="eastAsia" w:asciiTheme="minorEastAsia" w:hAnsiTheme="minorEastAsia" w:eastAsiaTheme="minorEastAsia"/>
          <w:sz w:val="24"/>
        </w:rPr>
        <w:t>(16)</w:t>
      </w:r>
      <w:r>
        <w:rPr>
          <w:rStyle w:val="24"/>
          <w:rFonts w:hint="eastAsia" w:asciiTheme="minorEastAsia" w:hAnsiTheme="minorEastAsia" w:eastAsiaTheme="minorEastAsia"/>
          <w:sz w:val="24"/>
        </w:rPr>
        <w:fldChar w:fldCharType="end"/>
      </w:r>
    </w:p>
    <w:p w14:paraId="1D950C3D">
      <w:pPr>
        <w:pStyle w:val="15"/>
        <w:tabs>
          <w:tab w:val="right" w:leader="dot" w:pos="9628"/>
        </w:tabs>
        <w:spacing w:line="500" w:lineRule="exact"/>
        <w:rPr>
          <w:rFonts w:asciiTheme="minorEastAsia" w:hAnsiTheme="minorEastAsia" w:eastAsiaTheme="minorEastAsia"/>
          <w:sz w:val="24"/>
        </w:rPr>
      </w:pPr>
      <w:r>
        <w:fldChar w:fldCharType="begin"/>
      </w:r>
      <w:r>
        <w:instrText xml:space="preserve"> HYPERLINK \l "_Toc353651477" </w:instrText>
      </w:r>
      <w:r>
        <w:fldChar w:fldCharType="separate"/>
      </w:r>
      <w:r>
        <w:rPr>
          <w:rStyle w:val="24"/>
          <w:rFonts w:asciiTheme="minorEastAsia" w:hAnsiTheme="minorEastAsia" w:eastAsiaTheme="minorEastAsia"/>
          <w:sz w:val="24"/>
        </w:rPr>
        <w:t>附录</w:t>
      </w:r>
      <w:r>
        <w:rPr>
          <w:rStyle w:val="24"/>
          <w:rFonts w:hint="eastAsia" w:asciiTheme="minorEastAsia" w:hAnsiTheme="minorEastAsia" w:eastAsiaTheme="minorEastAsia"/>
          <w:sz w:val="24"/>
        </w:rPr>
        <w:t xml:space="preserve">G数字式回弹仪检定装置位移示值误差不确定度评定示例 </w:t>
      </w:r>
      <w:r>
        <w:rPr>
          <w:rFonts w:hint="eastAsia" w:asciiTheme="minorEastAsia" w:hAnsiTheme="minorEastAsia" w:eastAsiaTheme="minorEastAsia"/>
          <w:sz w:val="24"/>
        </w:rPr>
        <w:t>……………………</w:t>
      </w:r>
      <w:r>
        <w:rPr>
          <w:rStyle w:val="24"/>
          <w:rFonts w:hint="eastAsia" w:asciiTheme="minorEastAsia" w:hAnsiTheme="minorEastAsia" w:eastAsiaTheme="minorEastAsia"/>
          <w:sz w:val="24"/>
        </w:rPr>
        <w:t>(19)</w:t>
      </w:r>
      <w:r>
        <w:rPr>
          <w:rStyle w:val="24"/>
          <w:rFonts w:hint="eastAsia" w:asciiTheme="minorEastAsia" w:hAnsiTheme="minorEastAsia" w:eastAsiaTheme="minorEastAsia"/>
          <w:sz w:val="24"/>
        </w:rPr>
        <w:fldChar w:fldCharType="end"/>
      </w:r>
    </w:p>
    <w:p w14:paraId="594E6CED">
      <w:pPr>
        <w:pStyle w:val="15"/>
        <w:tabs>
          <w:tab w:val="right" w:leader="dot" w:pos="9628"/>
        </w:tabs>
        <w:spacing w:line="348" w:lineRule="auto"/>
        <w:jc w:val="center"/>
        <w:rPr>
          <w:sz w:val="24"/>
        </w:rPr>
      </w:pPr>
      <w:r>
        <w:rPr>
          <w:sz w:val="24"/>
        </w:rPr>
        <w:fldChar w:fldCharType="end"/>
      </w:r>
      <w:bookmarkStart w:id="2" w:name="_Toc350158457"/>
      <w:bookmarkStart w:id="3" w:name="_Toc353651447"/>
      <w:bookmarkStart w:id="4" w:name="_Toc339537049"/>
    </w:p>
    <w:p w14:paraId="35D59017">
      <w:pPr>
        <w:pStyle w:val="15"/>
        <w:tabs>
          <w:tab w:val="right" w:leader="dot" w:pos="9628"/>
        </w:tabs>
        <w:spacing w:line="360" w:lineRule="auto"/>
        <w:jc w:val="center"/>
        <w:rPr>
          <w:rFonts w:ascii="黑体" w:hAnsi="黑体" w:eastAsia="黑体"/>
          <w:sz w:val="44"/>
          <w:szCs w:val="44"/>
        </w:rPr>
      </w:pPr>
    </w:p>
    <w:p w14:paraId="466B42DB">
      <w:pPr>
        <w:pStyle w:val="15"/>
        <w:tabs>
          <w:tab w:val="right" w:leader="dot" w:pos="9628"/>
        </w:tabs>
        <w:spacing w:line="360" w:lineRule="auto"/>
        <w:jc w:val="center"/>
        <w:rPr>
          <w:rFonts w:ascii="黑体" w:hAnsi="黑体" w:eastAsia="黑体"/>
          <w:sz w:val="44"/>
          <w:szCs w:val="44"/>
        </w:rPr>
      </w:pPr>
    </w:p>
    <w:p w14:paraId="04F5B9DA">
      <w:pPr>
        <w:pStyle w:val="15"/>
        <w:tabs>
          <w:tab w:val="right" w:leader="dot" w:pos="9628"/>
        </w:tabs>
        <w:spacing w:line="360" w:lineRule="auto"/>
        <w:jc w:val="center"/>
        <w:rPr>
          <w:rFonts w:ascii="黑体" w:hAnsi="黑体" w:eastAsia="黑体"/>
          <w:sz w:val="44"/>
          <w:szCs w:val="44"/>
        </w:rPr>
      </w:pPr>
    </w:p>
    <w:p w14:paraId="16AF587A">
      <w:pPr>
        <w:pStyle w:val="15"/>
        <w:tabs>
          <w:tab w:val="right" w:leader="dot" w:pos="9628"/>
        </w:tabs>
        <w:spacing w:line="360" w:lineRule="auto"/>
        <w:jc w:val="center"/>
        <w:rPr>
          <w:rFonts w:ascii="黑体" w:hAnsi="黑体" w:eastAsia="黑体"/>
          <w:sz w:val="44"/>
          <w:szCs w:val="44"/>
        </w:rPr>
      </w:pPr>
    </w:p>
    <w:p w14:paraId="370B8CCA">
      <w:pPr>
        <w:pStyle w:val="15"/>
        <w:tabs>
          <w:tab w:val="right" w:leader="dot" w:pos="9628"/>
        </w:tabs>
        <w:spacing w:line="360" w:lineRule="auto"/>
        <w:jc w:val="center"/>
        <w:rPr>
          <w:rFonts w:ascii="黑体" w:hAnsi="黑体" w:eastAsia="黑体"/>
          <w:sz w:val="44"/>
          <w:szCs w:val="44"/>
        </w:rPr>
      </w:pPr>
    </w:p>
    <w:p w14:paraId="7A57403B">
      <w:pPr>
        <w:pStyle w:val="15"/>
        <w:tabs>
          <w:tab w:val="right" w:leader="dot" w:pos="9628"/>
        </w:tabs>
        <w:spacing w:line="360" w:lineRule="auto"/>
        <w:jc w:val="center"/>
        <w:rPr>
          <w:rFonts w:ascii="黑体" w:hAnsi="黑体" w:eastAsia="黑体"/>
          <w:sz w:val="44"/>
          <w:szCs w:val="44"/>
        </w:rPr>
      </w:pPr>
    </w:p>
    <w:p w14:paraId="4C809266">
      <w:pPr>
        <w:pStyle w:val="15"/>
        <w:tabs>
          <w:tab w:val="right" w:leader="dot" w:pos="9628"/>
        </w:tabs>
        <w:spacing w:line="360" w:lineRule="auto"/>
        <w:jc w:val="center"/>
        <w:rPr>
          <w:rFonts w:ascii="黑体" w:hAnsi="黑体" w:eastAsia="黑体"/>
          <w:sz w:val="44"/>
          <w:szCs w:val="44"/>
        </w:rPr>
      </w:pPr>
    </w:p>
    <w:p w14:paraId="64F26034">
      <w:pPr>
        <w:pStyle w:val="15"/>
        <w:tabs>
          <w:tab w:val="right" w:leader="dot" w:pos="9628"/>
        </w:tabs>
        <w:spacing w:line="360" w:lineRule="auto"/>
        <w:jc w:val="center"/>
        <w:rPr>
          <w:rFonts w:ascii="黑体" w:hAnsi="黑体" w:eastAsia="黑体"/>
          <w:sz w:val="44"/>
          <w:szCs w:val="44"/>
        </w:rPr>
      </w:pPr>
    </w:p>
    <w:p w14:paraId="7F3A53DC">
      <w:pPr>
        <w:pStyle w:val="15"/>
        <w:tabs>
          <w:tab w:val="right" w:leader="dot" w:pos="9628"/>
        </w:tabs>
        <w:spacing w:line="360" w:lineRule="auto"/>
        <w:jc w:val="center"/>
        <w:rPr>
          <w:rFonts w:ascii="黑体" w:hAnsi="黑体" w:eastAsia="黑体"/>
          <w:sz w:val="44"/>
          <w:szCs w:val="44"/>
        </w:rPr>
      </w:pPr>
    </w:p>
    <w:p w14:paraId="6D2BB2CA">
      <w:pPr>
        <w:pStyle w:val="15"/>
        <w:tabs>
          <w:tab w:val="right" w:leader="dot" w:pos="9628"/>
        </w:tabs>
        <w:spacing w:line="360" w:lineRule="auto"/>
        <w:jc w:val="center"/>
        <w:rPr>
          <w:rFonts w:ascii="黑体" w:hAnsi="黑体" w:eastAsia="黑体"/>
          <w:sz w:val="44"/>
          <w:szCs w:val="44"/>
        </w:rPr>
      </w:pPr>
    </w:p>
    <w:p w14:paraId="763EA642">
      <w:pPr>
        <w:pStyle w:val="15"/>
        <w:tabs>
          <w:tab w:val="right" w:leader="dot" w:pos="9628"/>
        </w:tabs>
        <w:spacing w:line="360" w:lineRule="auto"/>
        <w:jc w:val="center"/>
        <w:rPr>
          <w:rFonts w:ascii="黑体" w:hAnsi="黑体" w:eastAsia="黑体"/>
          <w:sz w:val="44"/>
          <w:szCs w:val="44"/>
        </w:rPr>
      </w:pPr>
    </w:p>
    <w:p w14:paraId="155EADB4">
      <w:pPr>
        <w:pStyle w:val="15"/>
        <w:tabs>
          <w:tab w:val="right" w:leader="dot" w:pos="9628"/>
        </w:tabs>
        <w:spacing w:line="360" w:lineRule="auto"/>
        <w:jc w:val="center"/>
        <w:rPr>
          <w:rFonts w:ascii="黑体" w:hAnsi="黑体" w:eastAsia="黑体"/>
          <w:sz w:val="44"/>
          <w:szCs w:val="44"/>
        </w:rPr>
      </w:pPr>
    </w:p>
    <w:p w14:paraId="5DC13841">
      <w:pPr>
        <w:pStyle w:val="15"/>
        <w:tabs>
          <w:tab w:val="right" w:leader="dot" w:pos="9628"/>
        </w:tabs>
        <w:spacing w:line="360" w:lineRule="auto"/>
        <w:jc w:val="center"/>
        <w:rPr>
          <w:rFonts w:ascii="黑体" w:hAnsi="黑体" w:eastAsia="黑体"/>
          <w:sz w:val="44"/>
          <w:szCs w:val="44"/>
        </w:rPr>
      </w:pPr>
    </w:p>
    <w:p w14:paraId="3ECCA216">
      <w:pPr>
        <w:pStyle w:val="15"/>
        <w:tabs>
          <w:tab w:val="right" w:leader="dot" w:pos="9628"/>
        </w:tabs>
        <w:spacing w:line="360" w:lineRule="auto"/>
        <w:jc w:val="center"/>
        <w:rPr>
          <w:rFonts w:ascii="黑体" w:hAnsi="黑体" w:eastAsia="黑体"/>
          <w:sz w:val="44"/>
          <w:szCs w:val="44"/>
        </w:rPr>
      </w:pPr>
    </w:p>
    <w:p w14:paraId="1BCF8FC2">
      <w:pPr>
        <w:pStyle w:val="15"/>
        <w:tabs>
          <w:tab w:val="right" w:leader="dot" w:pos="9628"/>
        </w:tabs>
        <w:spacing w:line="360" w:lineRule="auto"/>
        <w:jc w:val="center"/>
        <w:rPr>
          <w:rFonts w:ascii="黑体" w:hAnsi="黑体" w:eastAsia="黑体"/>
          <w:sz w:val="44"/>
          <w:szCs w:val="44"/>
        </w:rPr>
      </w:pPr>
    </w:p>
    <w:p w14:paraId="1696B64F">
      <w:pPr>
        <w:pStyle w:val="15"/>
        <w:tabs>
          <w:tab w:val="right" w:leader="dot" w:pos="9628"/>
        </w:tabs>
        <w:spacing w:line="360" w:lineRule="auto"/>
        <w:jc w:val="center"/>
        <w:rPr>
          <w:rFonts w:ascii="黑体" w:hAnsi="黑体" w:eastAsia="黑体"/>
          <w:sz w:val="44"/>
          <w:szCs w:val="44"/>
        </w:rPr>
      </w:pPr>
    </w:p>
    <w:p w14:paraId="49BA1283">
      <w:pPr>
        <w:pStyle w:val="15"/>
        <w:tabs>
          <w:tab w:val="right" w:leader="dot" w:pos="9628"/>
        </w:tabs>
        <w:spacing w:line="360" w:lineRule="auto"/>
        <w:jc w:val="center"/>
        <w:rPr>
          <w:rFonts w:ascii="黑体" w:hAnsi="黑体" w:eastAsia="黑体"/>
          <w:sz w:val="44"/>
          <w:szCs w:val="44"/>
        </w:rPr>
      </w:pPr>
    </w:p>
    <w:p w14:paraId="674B6107">
      <w:pPr>
        <w:pStyle w:val="15"/>
        <w:tabs>
          <w:tab w:val="right" w:leader="dot" w:pos="9628"/>
        </w:tabs>
        <w:spacing w:line="360" w:lineRule="auto"/>
        <w:jc w:val="center"/>
        <w:rPr>
          <w:rFonts w:ascii="黑体" w:hAnsi="黑体" w:eastAsia="黑体"/>
          <w:b/>
          <w:sz w:val="44"/>
          <w:szCs w:val="44"/>
        </w:rPr>
      </w:pPr>
      <w:r>
        <w:rPr>
          <w:rFonts w:hint="eastAsia" w:ascii="黑体" w:hAnsi="黑体" w:eastAsia="黑体"/>
          <w:sz w:val="44"/>
          <w:szCs w:val="44"/>
        </w:rPr>
        <w:t>引    言</w:t>
      </w:r>
      <w:bookmarkEnd w:id="2"/>
      <w:bookmarkEnd w:id="3"/>
      <w:bookmarkEnd w:id="4"/>
    </w:p>
    <w:p w14:paraId="36F64E81">
      <w:pPr>
        <w:pStyle w:val="9"/>
        <w:tabs>
          <w:tab w:val="left" w:pos="7875"/>
        </w:tabs>
        <w:adjustRightInd w:val="0"/>
        <w:snapToGrid w:val="0"/>
        <w:spacing w:line="360" w:lineRule="auto"/>
        <w:ind w:firstLine="480" w:firstLineChars="200"/>
        <w:rPr>
          <w:rFonts w:ascii="Times New Roman" w:hAnsi="Times New Roman"/>
          <w:sz w:val="24"/>
          <w:szCs w:val="24"/>
        </w:rPr>
      </w:pPr>
    </w:p>
    <w:p w14:paraId="7645B4A5">
      <w:pPr>
        <w:spacing w:line="360" w:lineRule="auto"/>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JJF 1071-2010《国家计量校准规范编写规则》、JJF 1001-2011《通用计量术语及定义》以及JJF 1059.1-2012《测量不确定度评定与表示》，共同构成支撑本规范制定工作的基础性系列规范。</w:t>
      </w:r>
    </w:p>
    <w:p w14:paraId="71C0652F">
      <w:pPr>
        <w:pStyle w:val="45"/>
        <w:spacing w:line="360" w:lineRule="auto"/>
        <w:ind w:firstLine="488"/>
        <w:jc w:val="left"/>
        <w:rPr>
          <w:rFonts w:ascii="宋体" w:hAnsi="宋体"/>
          <w:sz w:val="24"/>
        </w:rPr>
      </w:pPr>
      <w:r>
        <w:rPr>
          <w:rFonts w:hint="eastAsia" w:asciiTheme="minorEastAsia" w:hAnsiTheme="minorEastAsia" w:eastAsiaTheme="minorEastAsia"/>
          <w:sz w:val="24"/>
        </w:rPr>
        <w:t>本规范的计量特性、校准项目和校准方法参考了</w:t>
      </w:r>
      <w:r>
        <w:rPr>
          <w:rFonts w:ascii="宋体" w:hAnsi="宋体"/>
          <w:sz w:val="24"/>
        </w:rPr>
        <w:t xml:space="preserve">JJG </w:t>
      </w:r>
      <w:r>
        <w:rPr>
          <w:rFonts w:hint="eastAsia" w:ascii="宋体" w:hAnsi="宋体"/>
          <w:sz w:val="24"/>
        </w:rPr>
        <w:t>99</w:t>
      </w:r>
      <w:r>
        <w:rPr>
          <w:rFonts w:ascii="宋体" w:hAnsi="宋体"/>
          <w:sz w:val="24"/>
        </w:rPr>
        <w:t>-</w:t>
      </w:r>
      <w:r>
        <w:rPr>
          <w:rFonts w:hint="eastAsia" w:ascii="宋体" w:hAnsi="宋体"/>
          <w:sz w:val="24"/>
        </w:rPr>
        <w:t>2022 《砝码》</w:t>
      </w:r>
      <w:r>
        <w:rPr>
          <w:rFonts w:hint="eastAsia" w:asciiTheme="minorEastAsia" w:hAnsiTheme="minorEastAsia" w:eastAsiaTheme="minorEastAsia"/>
          <w:sz w:val="24"/>
        </w:rPr>
        <w:t>、</w:t>
      </w:r>
      <w:r>
        <w:rPr>
          <w:rFonts w:hint="eastAsia" w:ascii="宋体" w:hAnsi="宋体"/>
          <w:sz w:val="24"/>
        </w:rPr>
        <w:t>JJG 455-2000 《工作测力仪》</w:t>
      </w:r>
      <w:r>
        <w:rPr>
          <w:rFonts w:hint="eastAsia" w:asciiTheme="minorEastAsia" w:hAnsiTheme="minorEastAsia" w:eastAsiaTheme="minorEastAsia"/>
          <w:sz w:val="24"/>
        </w:rPr>
        <w:t>、</w:t>
      </w:r>
      <w:r>
        <w:rPr>
          <w:rFonts w:hint="eastAsia" w:ascii="宋体" w:hAnsi="宋体"/>
          <w:sz w:val="24"/>
        </w:rPr>
        <w:t>JJG 817-2011 《回弹仪》</w:t>
      </w:r>
      <w:r>
        <w:rPr>
          <w:rFonts w:hint="eastAsia" w:asciiTheme="minorEastAsia" w:hAnsiTheme="minorEastAsia" w:eastAsiaTheme="minorEastAsia"/>
          <w:sz w:val="24"/>
        </w:rPr>
        <w:t>和</w:t>
      </w:r>
      <w:r>
        <w:rPr>
          <w:rFonts w:hint="eastAsia" w:ascii="宋体" w:hAnsi="宋体"/>
          <w:sz w:val="24"/>
        </w:rPr>
        <w:t>GB/T 9138-2015 《回弹仪》</w:t>
      </w:r>
      <w:r>
        <w:rPr>
          <w:rFonts w:hint="eastAsia" w:asciiTheme="minorEastAsia" w:hAnsiTheme="minorEastAsia" w:eastAsiaTheme="minorEastAsia"/>
          <w:sz w:val="24"/>
        </w:rPr>
        <w:t>的相关内容。</w:t>
      </w:r>
    </w:p>
    <w:p w14:paraId="4E0EE8F2">
      <w:pPr>
        <w:spacing w:line="360" w:lineRule="auto"/>
        <w:ind w:firstLine="480" w:firstLineChars="200"/>
        <w:rPr>
          <w:rFonts w:asciiTheme="minorEastAsia" w:hAnsiTheme="minorEastAsia" w:eastAsiaTheme="minorEastAsia"/>
          <w:color w:val="000000"/>
          <w:sz w:val="24"/>
        </w:rPr>
      </w:pPr>
      <w:r>
        <w:rPr>
          <w:rFonts w:asciiTheme="minorEastAsia" w:hAnsiTheme="minorEastAsia" w:eastAsiaTheme="minorEastAsia"/>
          <w:color w:val="000000"/>
          <w:sz w:val="24"/>
        </w:rPr>
        <w:t>本</w:t>
      </w:r>
      <w:r>
        <w:rPr>
          <w:rFonts w:hint="eastAsia" w:asciiTheme="minorEastAsia" w:hAnsiTheme="minorEastAsia" w:eastAsiaTheme="minorEastAsia"/>
          <w:color w:val="000000"/>
          <w:sz w:val="24"/>
        </w:rPr>
        <w:t>规范</w:t>
      </w:r>
      <w:r>
        <w:rPr>
          <w:rFonts w:asciiTheme="minorEastAsia" w:hAnsiTheme="minorEastAsia" w:eastAsiaTheme="minorEastAsia"/>
          <w:color w:val="000000"/>
          <w:sz w:val="24"/>
        </w:rPr>
        <w:t>为首次</w:t>
      </w:r>
      <w:r>
        <w:rPr>
          <w:rFonts w:hint="eastAsia" w:asciiTheme="minorEastAsia" w:hAnsiTheme="minorEastAsia" w:eastAsiaTheme="minorEastAsia"/>
          <w:color w:val="000000"/>
          <w:sz w:val="24"/>
        </w:rPr>
        <w:t>发布</w:t>
      </w:r>
      <w:r>
        <w:rPr>
          <w:rFonts w:asciiTheme="minorEastAsia" w:hAnsiTheme="minorEastAsia" w:eastAsiaTheme="minorEastAsia"/>
          <w:color w:val="000000"/>
          <w:sz w:val="24"/>
        </w:rPr>
        <w:t>。</w:t>
      </w:r>
    </w:p>
    <w:p w14:paraId="63729C2F">
      <w:pPr>
        <w:pStyle w:val="18"/>
        <w:spacing w:line="360" w:lineRule="auto"/>
      </w:pPr>
    </w:p>
    <w:p w14:paraId="7138D55A">
      <w:pPr>
        <w:pBdr>
          <w:bottom w:val="single" w:color="auto" w:sz="6" w:space="1"/>
        </w:pBdr>
        <w:rPr>
          <w:sz w:val="24"/>
        </w:rPr>
        <w:sectPr>
          <w:headerReference r:id="rId7" w:type="default"/>
          <w:footerReference r:id="rId8" w:type="default"/>
          <w:pgSz w:w="11906" w:h="16838"/>
          <w:pgMar w:top="1440" w:right="1418" w:bottom="1440" w:left="1418" w:header="851" w:footer="992" w:gutter="0"/>
          <w:pgNumType w:fmt="upperRoman" w:start="1"/>
          <w:cols w:space="720" w:num="1"/>
          <w:docGrid w:type="linesAndChars" w:linePitch="312" w:charSpace="0"/>
        </w:sectPr>
      </w:pPr>
    </w:p>
    <w:p w14:paraId="20A283F7">
      <w:pPr>
        <w:spacing w:line="720" w:lineRule="auto"/>
        <w:jc w:val="center"/>
        <w:rPr>
          <w:rFonts w:ascii="黑体" w:eastAsia="黑体"/>
          <w:sz w:val="32"/>
          <w:szCs w:val="32"/>
        </w:rPr>
      </w:pPr>
      <w:r>
        <w:rPr>
          <w:rFonts w:hint="eastAsia" w:ascii="黑体" w:hAnsi="华文细黑" w:eastAsia="黑体"/>
          <w:sz w:val="32"/>
          <w:szCs w:val="32"/>
        </w:rPr>
        <w:t>回弹仪检定装置校准规范</w:t>
      </w:r>
    </w:p>
    <w:p w14:paraId="3ABB9BB0">
      <w:pPr>
        <w:pStyle w:val="28"/>
        <w:spacing w:line="360" w:lineRule="auto"/>
        <w:jc w:val="left"/>
        <w:rPr>
          <w:b w:val="0"/>
        </w:rPr>
      </w:pPr>
      <w:bookmarkStart w:id="5" w:name="_Toc353651448"/>
      <w:bookmarkStart w:id="6" w:name="_Toc350158458"/>
      <w:r>
        <w:rPr>
          <w:rFonts w:hint="eastAsia"/>
          <w:b w:val="0"/>
        </w:rPr>
        <w:t>1  范围</w:t>
      </w:r>
      <w:bookmarkEnd w:id="5"/>
      <w:bookmarkEnd w:id="6"/>
    </w:p>
    <w:p w14:paraId="58B251CE">
      <w:pPr>
        <w:pStyle w:val="45"/>
        <w:spacing w:line="360" w:lineRule="auto"/>
        <w:ind w:firstLine="480"/>
        <w:jc w:val="left"/>
        <w:rPr>
          <w:rFonts w:ascii="宋体" w:hAnsi="宋体"/>
          <w:spacing w:val="0"/>
          <w:kern w:val="2"/>
          <w:sz w:val="24"/>
          <w:szCs w:val="24"/>
        </w:rPr>
      </w:pPr>
      <w:r>
        <w:rPr>
          <w:rFonts w:hint="eastAsia" w:ascii="宋体" w:hAnsi="宋体"/>
          <w:spacing w:val="0"/>
          <w:kern w:val="2"/>
          <w:sz w:val="24"/>
          <w:szCs w:val="24"/>
        </w:rPr>
        <w:t>本规范适用于H550、H450、M225、L75、L20型号回弹仪检定装置的校准。</w:t>
      </w:r>
    </w:p>
    <w:p w14:paraId="3C97038A">
      <w:pPr>
        <w:pStyle w:val="28"/>
        <w:spacing w:line="360" w:lineRule="auto"/>
        <w:jc w:val="left"/>
        <w:rPr>
          <w:b w:val="0"/>
        </w:rPr>
      </w:pPr>
      <w:bookmarkStart w:id="7" w:name="_Toc353651449"/>
      <w:bookmarkStart w:id="8" w:name="_Toc350158459"/>
      <w:r>
        <w:rPr>
          <w:rFonts w:hint="eastAsia"/>
          <w:b w:val="0"/>
        </w:rPr>
        <w:t>2  引用文件</w:t>
      </w:r>
      <w:bookmarkEnd w:id="7"/>
      <w:bookmarkEnd w:id="8"/>
    </w:p>
    <w:p w14:paraId="44D91E77">
      <w:pPr>
        <w:pStyle w:val="45"/>
        <w:spacing w:line="432" w:lineRule="auto"/>
        <w:ind w:firstLine="480"/>
        <w:jc w:val="left"/>
        <w:rPr>
          <w:rFonts w:ascii="宋体" w:hAnsi="宋体"/>
          <w:sz w:val="24"/>
          <w:szCs w:val="24"/>
        </w:rPr>
      </w:pPr>
      <w:r>
        <w:rPr>
          <w:rFonts w:hint="eastAsia" w:ascii="宋体" w:hAnsi="宋体"/>
          <w:spacing w:val="0"/>
          <w:kern w:val="2"/>
          <w:sz w:val="24"/>
          <w:szCs w:val="24"/>
        </w:rPr>
        <w:t>本规范引用了下列文</w:t>
      </w:r>
      <w:r>
        <w:rPr>
          <w:rFonts w:hint="eastAsia" w:ascii="宋体" w:hAnsi="宋体"/>
          <w:sz w:val="24"/>
          <w:szCs w:val="24"/>
        </w:rPr>
        <w:t>件：</w:t>
      </w:r>
    </w:p>
    <w:p w14:paraId="79BFC21F">
      <w:pPr>
        <w:pStyle w:val="45"/>
        <w:spacing w:line="432" w:lineRule="auto"/>
        <w:ind w:firstLine="488"/>
        <w:jc w:val="left"/>
        <w:rPr>
          <w:rFonts w:ascii="宋体" w:hAnsi="宋体"/>
          <w:sz w:val="24"/>
        </w:rPr>
      </w:pPr>
      <w:r>
        <w:rPr>
          <w:rFonts w:ascii="宋体" w:hAnsi="宋体"/>
          <w:sz w:val="24"/>
        </w:rPr>
        <w:t xml:space="preserve">JJG </w:t>
      </w:r>
      <w:r>
        <w:rPr>
          <w:rFonts w:hint="eastAsia" w:ascii="宋体" w:hAnsi="宋体"/>
          <w:sz w:val="24"/>
        </w:rPr>
        <w:t>99</w:t>
      </w:r>
      <w:r>
        <w:rPr>
          <w:rFonts w:ascii="宋体" w:hAnsi="宋体"/>
          <w:sz w:val="24"/>
        </w:rPr>
        <w:t>-</w:t>
      </w:r>
      <w:r>
        <w:rPr>
          <w:rFonts w:hint="eastAsia" w:ascii="宋体" w:hAnsi="宋体"/>
          <w:sz w:val="24"/>
        </w:rPr>
        <w:t xml:space="preserve">2022  砝码 </w:t>
      </w:r>
    </w:p>
    <w:p w14:paraId="27D67C00">
      <w:pPr>
        <w:pStyle w:val="45"/>
        <w:spacing w:line="432" w:lineRule="auto"/>
        <w:ind w:firstLine="488"/>
        <w:jc w:val="left"/>
        <w:rPr>
          <w:rFonts w:ascii="宋体" w:hAnsi="宋体"/>
          <w:sz w:val="24"/>
        </w:rPr>
      </w:pPr>
      <w:r>
        <w:rPr>
          <w:rFonts w:hint="eastAsia" w:ascii="宋体" w:hAnsi="宋体"/>
          <w:sz w:val="24"/>
        </w:rPr>
        <w:t xml:space="preserve">JJG 455-2000  工作测力仪  </w:t>
      </w:r>
    </w:p>
    <w:p w14:paraId="39AC3113">
      <w:pPr>
        <w:pStyle w:val="45"/>
        <w:spacing w:line="432" w:lineRule="auto"/>
        <w:ind w:firstLine="488"/>
        <w:jc w:val="left"/>
        <w:rPr>
          <w:rFonts w:ascii="宋体" w:hAnsi="宋体"/>
          <w:sz w:val="24"/>
        </w:rPr>
      </w:pPr>
      <w:r>
        <w:rPr>
          <w:rFonts w:hint="eastAsia" w:ascii="宋体" w:hAnsi="宋体"/>
          <w:sz w:val="24"/>
        </w:rPr>
        <w:t xml:space="preserve">JJG 817-2011  回弹仪 </w:t>
      </w:r>
    </w:p>
    <w:p w14:paraId="62BFA656">
      <w:pPr>
        <w:pStyle w:val="45"/>
        <w:spacing w:line="432" w:lineRule="auto"/>
        <w:ind w:firstLine="488"/>
        <w:jc w:val="left"/>
        <w:rPr>
          <w:rFonts w:ascii="宋体" w:hAnsi="宋体"/>
          <w:sz w:val="24"/>
        </w:rPr>
      </w:pPr>
      <w:r>
        <w:rPr>
          <w:rFonts w:hint="eastAsia" w:ascii="宋体" w:hAnsi="宋体"/>
          <w:sz w:val="24"/>
        </w:rPr>
        <w:t xml:space="preserve">GB/T 9138-2015  回弹仪 </w:t>
      </w:r>
    </w:p>
    <w:p w14:paraId="3A85E488">
      <w:pPr>
        <w:pStyle w:val="45"/>
        <w:spacing w:line="432" w:lineRule="auto"/>
        <w:ind w:firstLine="480"/>
        <w:jc w:val="left"/>
        <w:rPr>
          <w:rFonts w:ascii="黑体" w:hAnsi="黑体" w:eastAsia="黑体"/>
          <w:sz w:val="24"/>
        </w:rPr>
      </w:pPr>
      <w:r>
        <w:rPr>
          <w:rFonts w:hint="eastAsia" w:hAnsi="宋体"/>
          <w:spacing w:val="0"/>
          <w:kern w:val="2"/>
          <w:sz w:val="24"/>
          <w:szCs w:val="24"/>
        </w:rPr>
        <w:t>凡是注日期的引用文件，仅注日期的版本适用于本规范；凡是不注日期的引用文件，其最新版本（包括所有的修订单）适用于本规范。</w:t>
      </w:r>
      <w:bookmarkStart w:id="9" w:name="_Toc350158460"/>
      <w:bookmarkStart w:id="10" w:name="_Toc353651450"/>
    </w:p>
    <w:p w14:paraId="5E6AB005">
      <w:pPr>
        <w:pStyle w:val="28"/>
        <w:spacing w:line="360" w:lineRule="auto"/>
        <w:jc w:val="left"/>
        <w:rPr>
          <w:b w:val="0"/>
        </w:rPr>
      </w:pPr>
      <w:r>
        <w:rPr>
          <w:rFonts w:hint="eastAsia" w:hAnsi="黑体"/>
        </w:rPr>
        <w:t xml:space="preserve">3  </w:t>
      </w:r>
      <w:r>
        <w:rPr>
          <w:rFonts w:hint="eastAsia"/>
          <w:b w:val="0"/>
        </w:rPr>
        <w:t>概述</w:t>
      </w:r>
      <w:bookmarkEnd w:id="9"/>
      <w:bookmarkEnd w:id="10"/>
    </w:p>
    <w:p w14:paraId="5FFA1C22">
      <w:pPr>
        <w:pStyle w:val="28"/>
        <w:spacing w:line="432" w:lineRule="auto"/>
        <w:ind w:firstLine="480" w:firstLineChars="200"/>
        <w:jc w:val="left"/>
        <w:rPr>
          <w:rFonts w:ascii="宋体" w:hAnsi="宋体" w:eastAsia="宋体" w:cs="宋体"/>
          <w:b w:val="0"/>
          <w:bCs w:val="0"/>
          <w:szCs w:val="24"/>
        </w:rPr>
      </w:pPr>
      <w:r>
        <w:rPr>
          <w:rFonts w:hint="eastAsia" w:ascii="宋体" w:hAnsi="宋体" w:eastAsia="宋体" w:cs="宋体"/>
          <w:b w:val="0"/>
          <w:bCs w:val="0"/>
          <w:szCs w:val="24"/>
        </w:rPr>
        <w:t>回弹仪检定装置是用于检定回弹仪主要计量性能的一种专用装置，分为机械式回弹仪检定装置和数字式回弹仪检定装置。</w:t>
      </w:r>
    </w:p>
    <w:p w14:paraId="051336B3">
      <w:pPr>
        <w:spacing w:line="432" w:lineRule="auto"/>
        <w:ind w:firstLine="480" w:firstLineChars="200"/>
        <w:rPr>
          <w:rFonts w:ascii="宋体" w:hAnsi="宋体" w:cs="宋体"/>
          <w:sz w:val="24"/>
        </w:rPr>
      </w:pPr>
      <w:r>
        <w:rPr>
          <w:rFonts w:hint="eastAsia" w:ascii="宋体" w:hAnsi="宋体" w:cs="宋体"/>
          <w:sz w:val="24"/>
        </w:rPr>
        <w:t>机械式回弹仪检定装置由回弹仪检定装置（检定主机）和拉簧检定仪组成。回弹仪检定装置（检定主机）由钢砧、定位板、标尺盖板、指针、主机底座等组成；拉簧检定仪由底座、砝码、定位板、刻度标尺等组成，如图1所示。</w:t>
      </w:r>
    </w:p>
    <w:p w14:paraId="71F58BD6">
      <w:pPr>
        <w:spacing w:line="432" w:lineRule="auto"/>
        <w:ind w:firstLine="480" w:firstLineChars="200"/>
        <w:rPr>
          <w:rFonts w:ascii="宋体" w:hAnsi="宋体" w:cs="宋体"/>
          <w:sz w:val="24"/>
        </w:rPr>
      </w:pPr>
      <w:r>
        <w:rPr>
          <w:rFonts w:hint="eastAsia" w:ascii="宋体" w:hAnsi="宋体" w:cs="宋体"/>
          <w:sz w:val="24"/>
        </w:rPr>
        <w:t>数字式回弹仪检定装置主要由钢砧、测力装置、定位板、位移测量装置、标尺盖板、指针、底座、显示器等组成，如图2所示。</w:t>
      </w:r>
    </w:p>
    <w:p w14:paraId="7C8ABEEC">
      <w:pPr>
        <w:spacing w:line="360" w:lineRule="auto"/>
        <w:ind w:firstLine="480" w:firstLineChars="200"/>
        <w:rPr>
          <w:rFonts w:hAnsi="宋体"/>
          <w:sz w:val="24"/>
        </w:rPr>
      </w:pPr>
      <w:r>
        <w:rPr>
          <w:rFonts w:hAnsi="宋体"/>
          <w:sz w:val="24"/>
        </w:rPr>
        <w:drawing>
          <wp:inline distT="0" distB="0" distL="0" distR="0">
            <wp:extent cx="6113145" cy="3286125"/>
            <wp:effectExtent l="0" t="0" r="0" b="0"/>
            <wp:docPr id="6" name="图片 6" descr="C:\Users\Administrator\Documents\WeChat Files\wxid_fkhooguwkzxu22\FileStorage\Temp\cbe659071384ed77ac5c8b5887f5b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ocuments\WeChat Files\wxid_fkhooguwkzxu22\FileStorage\Temp\cbe659071384ed77ac5c8b5887f5bdd.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20130" cy="3289698"/>
                    </a:xfrm>
                    <a:prstGeom prst="rect">
                      <a:avLst/>
                    </a:prstGeom>
                    <a:noFill/>
                    <a:ln>
                      <a:noFill/>
                    </a:ln>
                  </pic:spPr>
                </pic:pic>
              </a:graphicData>
            </a:graphic>
          </wp:inline>
        </w:drawing>
      </w:r>
    </w:p>
    <w:p w14:paraId="0B7E418A">
      <w:pPr>
        <w:pStyle w:val="45"/>
        <w:spacing w:line="360" w:lineRule="auto"/>
        <w:ind w:firstLine="0" w:firstLineChars="0"/>
        <w:rPr>
          <w:rFonts w:asciiTheme="minorEastAsia" w:hAnsiTheme="minorEastAsia" w:eastAsiaTheme="minorEastAsia"/>
          <w:color w:val="000000" w:themeColor="text1"/>
          <w:sz w:val="18"/>
          <w:szCs w:val="18"/>
        </w:rPr>
      </w:pPr>
      <w:r>
        <w:rPr>
          <w:rFonts w:hint="eastAsia" w:asciiTheme="minorEastAsia" w:hAnsiTheme="minorEastAsia" w:eastAsiaTheme="minorEastAsia"/>
          <w:color w:val="000000" w:themeColor="text1"/>
          <w:sz w:val="18"/>
          <w:szCs w:val="18"/>
        </w:rPr>
        <w:t>1</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钢砧 2</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拉簧座卡座 3</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前定位板 4</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标尺盖板 5</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指针 6</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后定位板 7</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尾盖座</w:t>
      </w:r>
    </w:p>
    <w:p w14:paraId="5AEB5C20">
      <w:pPr>
        <w:pStyle w:val="45"/>
        <w:spacing w:line="360" w:lineRule="auto"/>
        <w:ind w:firstLine="426" w:firstLineChars="232"/>
        <w:rPr>
          <w:rFonts w:asciiTheme="minorEastAsia" w:hAnsiTheme="minorEastAsia" w:eastAsiaTheme="minorEastAsia"/>
          <w:color w:val="000000" w:themeColor="text1"/>
          <w:sz w:val="18"/>
          <w:szCs w:val="18"/>
        </w:rPr>
      </w:pPr>
      <w:r>
        <w:rPr>
          <w:rFonts w:hint="eastAsia" w:asciiTheme="minorEastAsia" w:hAnsiTheme="minorEastAsia" w:eastAsiaTheme="minorEastAsia"/>
          <w:color w:val="000000" w:themeColor="text1"/>
          <w:sz w:val="18"/>
          <w:szCs w:val="18"/>
        </w:rPr>
        <w:t>8</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底座 9</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压紧螺丝 10</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定位板 11</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定位按钮 12</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调零螺母 13</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刻度标尺 14</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横梁游标</w:t>
      </w:r>
    </w:p>
    <w:p w14:paraId="0707D8CC">
      <w:pPr>
        <w:pStyle w:val="45"/>
        <w:spacing w:line="360" w:lineRule="auto"/>
        <w:ind w:firstLine="426" w:firstLineChars="232"/>
        <w:rPr>
          <w:rFonts w:asciiTheme="minorEastAsia" w:hAnsiTheme="minorEastAsia" w:eastAsiaTheme="minorEastAsia"/>
          <w:color w:val="000000" w:themeColor="text1"/>
          <w:sz w:val="18"/>
          <w:szCs w:val="18"/>
        </w:rPr>
      </w:pPr>
      <w:r>
        <w:rPr>
          <w:rFonts w:hint="eastAsia" w:asciiTheme="minorEastAsia" w:hAnsiTheme="minorEastAsia" w:eastAsiaTheme="minorEastAsia"/>
          <w:color w:val="000000" w:themeColor="text1"/>
          <w:sz w:val="18"/>
          <w:szCs w:val="18"/>
        </w:rPr>
        <w:t>15</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砝码钩 16</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砝码 17</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底座</w:t>
      </w:r>
    </w:p>
    <w:p w14:paraId="626DD980">
      <w:pPr>
        <w:pStyle w:val="45"/>
        <w:spacing w:line="360" w:lineRule="auto"/>
        <w:ind w:firstLine="0" w:firstLineChars="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图1 机械式回弹仪检定装置</w:t>
      </w:r>
    </w:p>
    <w:p w14:paraId="72A71B79">
      <w:r>
        <w:drawing>
          <wp:inline distT="0" distB="0" distL="0" distR="0">
            <wp:extent cx="5686425" cy="3133725"/>
            <wp:effectExtent l="0" t="0" r="0" b="0"/>
            <wp:docPr id="2" name="图片 2" descr="C:\Users\Administrator\Documents\WeChat Files\wxid_fkhooguwkzxu22\FileStorage\Temp\aaea565745ba05bfc41229377bf21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Documents\WeChat Files\wxid_fkhooguwkzxu22\FileStorage\Temp\aaea565745ba05bfc41229377bf21ea.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86425" cy="3133725"/>
                    </a:xfrm>
                    <a:prstGeom prst="rect">
                      <a:avLst/>
                    </a:prstGeom>
                    <a:noFill/>
                    <a:ln>
                      <a:noFill/>
                    </a:ln>
                  </pic:spPr>
                </pic:pic>
              </a:graphicData>
            </a:graphic>
          </wp:inline>
        </w:drawing>
      </w:r>
    </w:p>
    <w:p w14:paraId="116B537C">
      <w:pPr>
        <w:pStyle w:val="45"/>
        <w:numPr>
          <w:ilvl w:val="0"/>
          <w:numId w:val="3"/>
        </w:numPr>
        <w:spacing w:line="360" w:lineRule="auto"/>
        <w:ind w:firstLineChars="0"/>
        <w:rPr>
          <w:rFonts w:asciiTheme="minorEastAsia" w:hAnsiTheme="minorEastAsia" w:eastAsiaTheme="minorEastAsia"/>
          <w:color w:val="000000" w:themeColor="text1"/>
          <w:sz w:val="18"/>
          <w:szCs w:val="18"/>
        </w:rPr>
      </w:pPr>
      <w:r>
        <w:rPr>
          <w:rFonts w:hint="eastAsia" w:asciiTheme="minorEastAsia" w:hAnsiTheme="minorEastAsia" w:eastAsiaTheme="minorEastAsia"/>
          <w:color w:val="000000" w:themeColor="text1"/>
          <w:sz w:val="18"/>
          <w:szCs w:val="18"/>
        </w:rPr>
        <w:t>钢砧 2</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拉簧拉力测量装置 3</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前定位板 4</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标尺盖板 5</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指针 6</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后定位板</w:t>
      </w:r>
    </w:p>
    <w:p w14:paraId="75CC2CE8">
      <w:pPr>
        <w:pStyle w:val="45"/>
        <w:spacing w:line="360" w:lineRule="auto"/>
        <w:ind w:firstLine="0" w:firstLineChars="0"/>
        <w:rPr>
          <w:rFonts w:asciiTheme="minorEastAsia" w:hAnsiTheme="minorEastAsia" w:eastAsiaTheme="minorEastAsia"/>
          <w:color w:val="000000" w:themeColor="text1"/>
          <w:sz w:val="18"/>
          <w:szCs w:val="18"/>
        </w:rPr>
      </w:pPr>
      <w:r>
        <w:rPr>
          <w:rFonts w:hint="eastAsia" w:asciiTheme="minorEastAsia" w:hAnsiTheme="minorEastAsia" w:eastAsiaTheme="minorEastAsia"/>
          <w:color w:val="000000" w:themeColor="text1"/>
          <w:sz w:val="18"/>
          <w:szCs w:val="18"/>
        </w:rPr>
        <w:t xml:space="preserve"> 7</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尾盖座8</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底座 9</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位移测量装置 10</w:t>
      </w:r>
      <w:r>
        <w:rPr>
          <w:rFonts w:asciiTheme="minorEastAsia" w:hAnsiTheme="minorEastAsia" w:eastAsiaTheme="minorEastAsia"/>
          <w:color w:val="000000" w:themeColor="text1"/>
          <w:sz w:val="18"/>
          <w:szCs w:val="18"/>
        </w:rPr>
        <w:t>—</w:t>
      </w:r>
      <w:r>
        <w:rPr>
          <w:rFonts w:hint="eastAsia" w:asciiTheme="minorEastAsia" w:hAnsiTheme="minorEastAsia" w:eastAsiaTheme="minorEastAsia"/>
          <w:color w:val="000000" w:themeColor="text1"/>
          <w:sz w:val="18"/>
          <w:szCs w:val="18"/>
        </w:rPr>
        <w:t>显示器</w:t>
      </w:r>
    </w:p>
    <w:p w14:paraId="16F49D4A">
      <w:pPr>
        <w:pStyle w:val="45"/>
        <w:spacing w:line="360" w:lineRule="auto"/>
        <w:ind w:firstLine="0" w:firstLineChars="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图2 数字式回弹仪检定装置</w:t>
      </w:r>
    </w:p>
    <w:p w14:paraId="38E3DEE6"/>
    <w:p w14:paraId="4E68B88C">
      <w:pPr>
        <w:spacing w:line="360" w:lineRule="auto"/>
        <w:rPr>
          <w:rFonts w:ascii="黑体" w:eastAsia="黑体" w:cs="Arial"/>
          <w:bCs/>
          <w:sz w:val="24"/>
          <w:szCs w:val="32"/>
        </w:rPr>
      </w:pPr>
      <w:bookmarkStart w:id="11" w:name="_Toc353651451"/>
      <w:bookmarkStart w:id="12" w:name="_Toc350158461"/>
      <w:r>
        <w:rPr>
          <w:rFonts w:hint="eastAsia" w:ascii="黑体" w:eastAsia="黑体" w:cs="Arial"/>
          <w:bCs/>
          <w:sz w:val="24"/>
          <w:szCs w:val="32"/>
        </w:rPr>
        <w:t>4  计量特性</w:t>
      </w:r>
      <w:bookmarkEnd w:id="11"/>
      <w:bookmarkEnd w:id="12"/>
    </w:p>
    <w:p w14:paraId="26B0FC1D">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4</w:t>
      </w:r>
      <w:r>
        <w:rPr>
          <w:rFonts w:asciiTheme="minorEastAsia" w:hAnsiTheme="minorEastAsia" w:eastAsiaTheme="minorEastAsia"/>
          <w:color w:val="000000"/>
          <w:sz w:val="24"/>
        </w:rPr>
        <w:t>.1</w:t>
      </w:r>
      <w:r>
        <w:rPr>
          <w:rFonts w:hint="eastAsia" w:asciiTheme="minorEastAsia" w:hAnsiTheme="minorEastAsia" w:eastAsiaTheme="minorEastAsia"/>
          <w:color w:val="000000"/>
          <w:sz w:val="24"/>
        </w:rPr>
        <w:t xml:space="preserve">  “100”刻线缺口位置尺寸</w:t>
      </w:r>
    </w:p>
    <w:p w14:paraId="7DA42A18">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color w:val="000000"/>
          <w:sz w:val="24"/>
        </w:rPr>
        <w:t>专用定位环外侧至盖板“100”刻线位置尺寸</w:t>
      </w:r>
      <w:r>
        <w:rPr>
          <w:rFonts w:hint="eastAsia" w:asciiTheme="minorEastAsia" w:hAnsiTheme="minorEastAsia" w:eastAsiaTheme="minorEastAsia"/>
          <w:sz w:val="24"/>
        </w:rPr>
        <w:t>，最大允许误差</w:t>
      </w:r>
      <w:r>
        <w:rPr>
          <w:rFonts w:hint="eastAsia" w:asciiTheme="minorEastAsia" w:hAnsiTheme="minorEastAsia" w:eastAsiaTheme="minorEastAsia"/>
          <w:color w:val="000000"/>
          <w:sz w:val="24"/>
        </w:rPr>
        <w:t>：±0.1 mm。不</w:t>
      </w:r>
      <w:r>
        <w:rPr>
          <w:rFonts w:hint="eastAsia" w:asciiTheme="minorEastAsia" w:hAnsiTheme="minorEastAsia" w:eastAsiaTheme="minorEastAsia"/>
          <w:sz w:val="24"/>
        </w:rPr>
        <w:t>同型号回弹仪相应检定装置</w:t>
      </w:r>
      <w:r>
        <w:rPr>
          <w:rFonts w:hint="eastAsia" w:asciiTheme="minorEastAsia" w:hAnsiTheme="minorEastAsia" w:eastAsiaTheme="minorEastAsia"/>
          <w:color w:val="000000"/>
          <w:sz w:val="24"/>
        </w:rPr>
        <w:t>“100”刻线缺口位置</w:t>
      </w:r>
      <w:r>
        <w:rPr>
          <w:rFonts w:hint="eastAsia" w:asciiTheme="minorEastAsia" w:hAnsiTheme="minorEastAsia" w:eastAsiaTheme="minorEastAsia"/>
          <w:sz w:val="24"/>
        </w:rPr>
        <w:t>尺寸详见表1。</w:t>
      </w:r>
    </w:p>
    <w:p w14:paraId="2DF68421">
      <w:pPr>
        <w:spacing w:line="240" w:lineRule="exact"/>
        <w:jc w:val="center"/>
        <w:rPr>
          <w:rFonts w:ascii="黑体" w:hAnsi="黑体" w:eastAsia="黑体"/>
          <w:color w:val="000000"/>
          <w:szCs w:val="21"/>
        </w:rPr>
      </w:pPr>
      <w:r>
        <w:rPr>
          <w:rFonts w:hint="eastAsia" w:ascii="黑体" w:hAnsi="黑体" w:eastAsia="黑体"/>
          <w:color w:val="000000"/>
          <w:szCs w:val="21"/>
        </w:rPr>
        <w:t>表1  “100”刻线缺口位置尺寸</w:t>
      </w:r>
    </w:p>
    <w:p w14:paraId="138D58FE">
      <w:pPr>
        <w:spacing w:line="240" w:lineRule="exact"/>
        <w:ind w:firstLine="480"/>
        <w:jc w:val="center"/>
        <w:rPr>
          <w:szCs w:val="21"/>
        </w:rPr>
      </w:pPr>
      <w:r>
        <w:rPr>
          <w:rFonts w:hint="eastAsia" w:ascii="黑体" w:hAnsi="黑体" w:eastAsia="黑体"/>
          <w:color w:val="000000"/>
          <w:szCs w:val="21"/>
        </w:rPr>
        <w:t xml:space="preserve">                                                             </w:t>
      </w:r>
      <w:r>
        <w:rPr>
          <w:rFonts w:eastAsia="黑体"/>
          <w:color w:val="000000"/>
          <w:szCs w:val="21"/>
        </w:rPr>
        <w:t xml:space="preserve"> </w:t>
      </w:r>
      <w:r>
        <w:rPr>
          <w:rFonts w:eastAsiaTheme="minorEastAsia"/>
          <w:color w:val="000000"/>
          <w:sz w:val="24"/>
        </w:rPr>
        <w:t>mm</w:t>
      </w:r>
      <w:r>
        <w:rPr>
          <w:rFonts w:hint="eastAsia"/>
          <w:szCs w:val="21"/>
        </w:rPr>
        <w:t xml:space="preserve">      </w:t>
      </w:r>
    </w:p>
    <w:tbl>
      <w:tblPr>
        <w:tblStyle w:val="21"/>
        <w:tblW w:w="0" w:type="auto"/>
        <w:tblInd w:w="9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3255"/>
        <w:gridCol w:w="3237"/>
      </w:tblGrid>
      <w:tr w14:paraId="17D7C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7E921F5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 号</w:t>
            </w:r>
          </w:p>
        </w:tc>
        <w:tc>
          <w:tcPr>
            <w:tcW w:w="3255" w:type="dxa"/>
          </w:tcPr>
          <w:p w14:paraId="24512C0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被检回弹仪型号/规格</w:t>
            </w:r>
          </w:p>
        </w:tc>
        <w:tc>
          <w:tcPr>
            <w:tcW w:w="3237" w:type="dxa"/>
          </w:tcPr>
          <w:p w14:paraId="43EAFA0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“100”刻线缺口位置尺寸</w:t>
            </w:r>
          </w:p>
        </w:tc>
      </w:tr>
      <w:tr w14:paraId="6BE6A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33C2D690">
            <w:pPr>
              <w:spacing w:line="360" w:lineRule="auto"/>
              <w:jc w:val="center"/>
              <w:rPr>
                <w:szCs w:val="21"/>
              </w:rPr>
            </w:pPr>
            <w:r>
              <w:rPr>
                <w:rFonts w:hint="eastAsia"/>
                <w:szCs w:val="21"/>
              </w:rPr>
              <w:t>1</w:t>
            </w:r>
          </w:p>
        </w:tc>
        <w:tc>
          <w:tcPr>
            <w:tcW w:w="3255" w:type="dxa"/>
            <w:vAlign w:val="center"/>
          </w:tcPr>
          <w:p w14:paraId="3ED7A9CF">
            <w:pPr>
              <w:spacing w:line="360" w:lineRule="auto"/>
              <w:jc w:val="center"/>
              <w:rPr>
                <w:szCs w:val="21"/>
              </w:rPr>
            </w:pPr>
            <w:r>
              <w:rPr>
                <w:rFonts w:hint="eastAsia"/>
                <w:szCs w:val="21"/>
              </w:rPr>
              <w:t>H550</w:t>
            </w:r>
          </w:p>
        </w:tc>
        <w:tc>
          <w:tcPr>
            <w:tcW w:w="3237" w:type="dxa"/>
            <w:vAlign w:val="center"/>
          </w:tcPr>
          <w:p w14:paraId="7AD5F096">
            <w:pPr>
              <w:spacing w:line="360" w:lineRule="auto"/>
              <w:jc w:val="center"/>
              <w:rPr>
                <w:szCs w:val="21"/>
              </w:rPr>
            </w:pPr>
            <w:r>
              <w:rPr>
                <w:rFonts w:hint="eastAsia"/>
                <w:szCs w:val="21"/>
              </w:rPr>
              <w:t>242.5</w:t>
            </w:r>
          </w:p>
        </w:tc>
      </w:tr>
      <w:tr w14:paraId="1D368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71F83666">
            <w:pPr>
              <w:spacing w:line="360" w:lineRule="auto"/>
              <w:jc w:val="center"/>
              <w:rPr>
                <w:szCs w:val="21"/>
              </w:rPr>
            </w:pPr>
            <w:r>
              <w:rPr>
                <w:rFonts w:hint="eastAsia"/>
                <w:szCs w:val="21"/>
              </w:rPr>
              <w:t>2</w:t>
            </w:r>
          </w:p>
        </w:tc>
        <w:tc>
          <w:tcPr>
            <w:tcW w:w="3255" w:type="dxa"/>
            <w:vAlign w:val="center"/>
          </w:tcPr>
          <w:p w14:paraId="5E1C4614">
            <w:pPr>
              <w:spacing w:line="360" w:lineRule="auto"/>
              <w:jc w:val="center"/>
              <w:rPr>
                <w:szCs w:val="21"/>
              </w:rPr>
            </w:pPr>
            <w:r>
              <w:rPr>
                <w:rFonts w:hint="eastAsia"/>
                <w:szCs w:val="21"/>
              </w:rPr>
              <w:t>H450</w:t>
            </w:r>
          </w:p>
        </w:tc>
        <w:tc>
          <w:tcPr>
            <w:tcW w:w="3237" w:type="dxa"/>
            <w:shd w:val="clear" w:color="auto" w:fill="auto"/>
            <w:vAlign w:val="center"/>
          </w:tcPr>
          <w:p w14:paraId="12E50487">
            <w:pPr>
              <w:spacing w:line="360" w:lineRule="auto"/>
              <w:jc w:val="center"/>
              <w:rPr>
                <w:szCs w:val="21"/>
              </w:rPr>
            </w:pPr>
            <w:r>
              <w:rPr>
                <w:rFonts w:hint="eastAsia"/>
                <w:szCs w:val="21"/>
              </w:rPr>
              <w:t>275.4</w:t>
            </w:r>
          </w:p>
        </w:tc>
      </w:tr>
      <w:tr w14:paraId="3C6FE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BA1CACE">
            <w:pPr>
              <w:spacing w:line="360" w:lineRule="auto"/>
              <w:jc w:val="center"/>
              <w:rPr>
                <w:szCs w:val="21"/>
              </w:rPr>
            </w:pPr>
            <w:r>
              <w:rPr>
                <w:rFonts w:hint="eastAsia"/>
                <w:szCs w:val="21"/>
              </w:rPr>
              <w:t>3</w:t>
            </w:r>
          </w:p>
        </w:tc>
        <w:tc>
          <w:tcPr>
            <w:tcW w:w="3255" w:type="dxa"/>
            <w:vAlign w:val="center"/>
          </w:tcPr>
          <w:p w14:paraId="4EAB0C2E">
            <w:pPr>
              <w:spacing w:line="360" w:lineRule="auto"/>
              <w:jc w:val="center"/>
              <w:rPr>
                <w:szCs w:val="21"/>
              </w:rPr>
            </w:pPr>
            <w:r>
              <w:rPr>
                <w:rFonts w:hint="eastAsia"/>
                <w:szCs w:val="21"/>
              </w:rPr>
              <w:t>M225</w:t>
            </w:r>
          </w:p>
        </w:tc>
        <w:tc>
          <w:tcPr>
            <w:tcW w:w="3237" w:type="dxa"/>
            <w:shd w:val="clear" w:color="auto" w:fill="auto"/>
            <w:vAlign w:val="center"/>
          </w:tcPr>
          <w:p w14:paraId="40A74E78">
            <w:pPr>
              <w:spacing w:line="360" w:lineRule="auto"/>
              <w:jc w:val="center"/>
              <w:rPr>
                <w:szCs w:val="21"/>
              </w:rPr>
            </w:pPr>
            <w:r>
              <w:rPr>
                <w:rFonts w:hint="eastAsia"/>
                <w:szCs w:val="21"/>
              </w:rPr>
              <w:t>186.0</w:t>
            </w:r>
          </w:p>
        </w:tc>
      </w:tr>
      <w:tr w14:paraId="7225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0A82EBDD">
            <w:pPr>
              <w:spacing w:line="360" w:lineRule="auto"/>
              <w:jc w:val="center"/>
              <w:rPr>
                <w:szCs w:val="21"/>
              </w:rPr>
            </w:pPr>
            <w:r>
              <w:rPr>
                <w:rFonts w:hint="eastAsia"/>
                <w:szCs w:val="21"/>
              </w:rPr>
              <w:t>4</w:t>
            </w:r>
          </w:p>
        </w:tc>
        <w:tc>
          <w:tcPr>
            <w:tcW w:w="3255" w:type="dxa"/>
            <w:vAlign w:val="center"/>
          </w:tcPr>
          <w:p w14:paraId="6FB98BC9">
            <w:pPr>
              <w:spacing w:line="360" w:lineRule="auto"/>
              <w:jc w:val="center"/>
              <w:rPr>
                <w:szCs w:val="21"/>
              </w:rPr>
            </w:pPr>
            <w:r>
              <w:rPr>
                <w:rFonts w:hint="eastAsia"/>
                <w:szCs w:val="21"/>
              </w:rPr>
              <w:t>L75</w:t>
            </w:r>
          </w:p>
        </w:tc>
        <w:tc>
          <w:tcPr>
            <w:tcW w:w="3237" w:type="dxa"/>
            <w:vMerge w:val="restart"/>
            <w:shd w:val="clear" w:color="auto" w:fill="auto"/>
            <w:vAlign w:val="center"/>
          </w:tcPr>
          <w:p w14:paraId="3D4DC99F">
            <w:pPr>
              <w:spacing w:line="360" w:lineRule="auto"/>
              <w:jc w:val="center"/>
              <w:rPr>
                <w:szCs w:val="21"/>
              </w:rPr>
            </w:pPr>
            <w:r>
              <w:rPr>
                <w:rFonts w:hint="eastAsia"/>
                <w:szCs w:val="21"/>
              </w:rPr>
              <w:t>170.5</w:t>
            </w:r>
          </w:p>
        </w:tc>
      </w:tr>
      <w:tr w14:paraId="4DEA0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38D3C623">
            <w:pPr>
              <w:spacing w:line="360" w:lineRule="auto"/>
              <w:jc w:val="center"/>
              <w:rPr>
                <w:szCs w:val="21"/>
              </w:rPr>
            </w:pPr>
            <w:r>
              <w:rPr>
                <w:rFonts w:hint="eastAsia"/>
                <w:szCs w:val="21"/>
              </w:rPr>
              <w:t>5</w:t>
            </w:r>
          </w:p>
        </w:tc>
        <w:tc>
          <w:tcPr>
            <w:tcW w:w="3255" w:type="dxa"/>
            <w:vAlign w:val="center"/>
          </w:tcPr>
          <w:p w14:paraId="4B95C00F">
            <w:pPr>
              <w:spacing w:line="360" w:lineRule="auto"/>
              <w:jc w:val="center"/>
              <w:rPr>
                <w:szCs w:val="21"/>
              </w:rPr>
            </w:pPr>
            <w:r>
              <w:rPr>
                <w:rFonts w:hint="eastAsia"/>
                <w:szCs w:val="21"/>
              </w:rPr>
              <w:t>L20</w:t>
            </w:r>
          </w:p>
        </w:tc>
        <w:tc>
          <w:tcPr>
            <w:tcW w:w="3237" w:type="dxa"/>
            <w:vMerge w:val="continue"/>
            <w:shd w:val="clear" w:color="auto" w:fill="auto"/>
          </w:tcPr>
          <w:p w14:paraId="58AF3A96">
            <w:pPr>
              <w:spacing w:line="360" w:lineRule="auto"/>
              <w:jc w:val="center"/>
              <w:rPr>
                <w:rFonts w:asciiTheme="minorEastAsia" w:hAnsiTheme="minorEastAsia" w:eastAsiaTheme="minorEastAsia"/>
                <w:sz w:val="24"/>
              </w:rPr>
            </w:pPr>
          </w:p>
        </w:tc>
      </w:tr>
    </w:tbl>
    <w:p w14:paraId="4A57E75B">
      <w:pPr>
        <w:spacing w:line="360" w:lineRule="auto"/>
        <w:rPr>
          <w:rFonts w:asciiTheme="minorEastAsia" w:hAnsiTheme="minorEastAsia" w:eastAsiaTheme="minorEastAsia"/>
          <w:color w:val="000000"/>
          <w:sz w:val="24"/>
        </w:rPr>
      </w:pPr>
    </w:p>
    <w:p w14:paraId="69405E77">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4</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2  盖板刻度尺寸</w:t>
      </w:r>
    </w:p>
    <w:p w14:paraId="6E4CAF40">
      <w:pPr>
        <w:spacing w:line="360" w:lineRule="auto"/>
        <w:ind w:firstLine="240" w:firstLineChars="100"/>
        <w:rPr>
          <w:rFonts w:asciiTheme="minorEastAsia" w:hAnsiTheme="minorEastAsia" w:eastAsiaTheme="minorEastAsia"/>
          <w:color w:val="000000"/>
          <w:sz w:val="24"/>
        </w:rPr>
      </w:pPr>
      <w:r>
        <w:rPr>
          <w:rFonts w:hint="eastAsia" w:asciiTheme="minorEastAsia" w:hAnsiTheme="minorEastAsia" w:eastAsiaTheme="minorEastAsia"/>
          <w:color w:val="000000"/>
          <w:sz w:val="24"/>
        </w:rPr>
        <w:t xml:space="preserve">  盖板刻度尺寸最大允许误差：±0.1 mm。不</w:t>
      </w:r>
      <w:r>
        <w:rPr>
          <w:rFonts w:hint="eastAsia" w:asciiTheme="minorEastAsia" w:hAnsiTheme="minorEastAsia" w:eastAsiaTheme="minorEastAsia"/>
          <w:sz w:val="24"/>
        </w:rPr>
        <w:t>同型号回弹仪相应检定装置的</w:t>
      </w:r>
      <w:r>
        <w:rPr>
          <w:rFonts w:hint="eastAsia" w:asciiTheme="minorEastAsia" w:hAnsiTheme="minorEastAsia" w:eastAsiaTheme="minorEastAsia"/>
          <w:color w:val="000000"/>
          <w:sz w:val="24"/>
        </w:rPr>
        <w:t>盖板刻度尺寸</w:t>
      </w:r>
      <w:r>
        <w:rPr>
          <w:rFonts w:hint="eastAsia" w:asciiTheme="minorEastAsia" w:hAnsiTheme="minorEastAsia" w:eastAsiaTheme="minorEastAsia"/>
          <w:sz w:val="24"/>
        </w:rPr>
        <w:t>详见表2。</w:t>
      </w:r>
    </w:p>
    <w:p w14:paraId="1107DAE6">
      <w:pPr>
        <w:spacing w:line="240" w:lineRule="exact"/>
        <w:jc w:val="center"/>
        <w:rPr>
          <w:rFonts w:ascii="黑体" w:hAnsi="黑体" w:eastAsia="黑体"/>
          <w:color w:val="000000"/>
          <w:szCs w:val="21"/>
        </w:rPr>
      </w:pPr>
      <w:r>
        <w:rPr>
          <w:rFonts w:hint="eastAsia" w:ascii="黑体" w:hAnsi="黑体" w:eastAsia="黑体"/>
          <w:color w:val="000000"/>
          <w:szCs w:val="21"/>
        </w:rPr>
        <w:t>表2  盖板刻度尺寸</w:t>
      </w:r>
    </w:p>
    <w:p w14:paraId="5B4E0BE3">
      <w:pPr>
        <w:spacing w:line="240" w:lineRule="exact"/>
        <w:ind w:firstLine="480"/>
        <w:jc w:val="center"/>
        <w:rPr>
          <w:rFonts w:ascii="黑体" w:hAnsi="黑体"/>
          <w:color w:val="000000"/>
          <w:sz w:val="24"/>
        </w:rPr>
      </w:pPr>
      <w:r>
        <w:rPr>
          <w:rFonts w:hint="eastAsia" w:ascii="黑体" w:hAnsi="黑体" w:eastAsia="黑体"/>
          <w:color w:val="000000"/>
          <w:szCs w:val="21"/>
        </w:rPr>
        <w:t xml:space="preserve">                    </w:t>
      </w:r>
      <w:r>
        <w:rPr>
          <w:rFonts w:eastAsia="黑体"/>
          <w:color w:val="000000"/>
          <w:szCs w:val="21"/>
        </w:rPr>
        <w:t xml:space="preserve"> </w:t>
      </w:r>
      <w:r>
        <w:rPr>
          <w:rFonts w:hint="eastAsia" w:eastAsia="黑体"/>
          <w:color w:val="000000"/>
          <w:szCs w:val="21"/>
        </w:rPr>
        <w:t xml:space="preserve">                                         </w:t>
      </w:r>
      <w:r>
        <w:rPr>
          <w:rFonts w:eastAsiaTheme="minorEastAsia"/>
          <w:color w:val="000000"/>
          <w:sz w:val="24"/>
        </w:rPr>
        <w:t>mm</w:t>
      </w:r>
      <w:r>
        <w:rPr>
          <w:rFonts w:hint="eastAsia" w:eastAsiaTheme="minorEastAsia"/>
          <w:color w:val="000000"/>
          <w:sz w:val="24"/>
        </w:rPr>
        <w:t xml:space="preserve"> </w:t>
      </w:r>
      <w:r>
        <w:rPr>
          <w:rFonts w:hint="eastAsia"/>
          <w:szCs w:val="21"/>
        </w:rPr>
        <w:t xml:space="preserve">  </w:t>
      </w:r>
    </w:p>
    <w:tbl>
      <w:tblPr>
        <w:tblStyle w:val="21"/>
        <w:tblW w:w="0" w:type="auto"/>
        <w:tblInd w:w="9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2342"/>
        <w:gridCol w:w="2127"/>
        <w:gridCol w:w="2023"/>
      </w:tblGrid>
      <w:tr w14:paraId="759C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tcPr>
          <w:p w14:paraId="2BC4B3C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 号</w:t>
            </w:r>
          </w:p>
        </w:tc>
        <w:tc>
          <w:tcPr>
            <w:tcW w:w="2342" w:type="dxa"/>
          </w:tcPr>
          <w:p w14:paraId="29CB40A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被检回弹仪型号/规格</w:t>
            </w:r>
          </w:p>
        </w:tc>
        <w:tc>
          <w:tcPr>
            <w:tcW w:w="2127" w:type="dxa"/>
          </w:tcPr>
          <w:p w14:paraId="10C647C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被检回弹仪刻度标识</w:t>
            </w:r>
          </w:p>
        </w:tc>
        <w:tc>
          <w:tcPr>
            <w:tcW w:w="2023" w:type="dxa"/>
          </w:tcPr>
          <w:p w14:paraId="464576E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盖板刻度尺寸</w:t>
            </w:r>
          </w:p>
        </w:tc>
      </w:tr>
      <w:tr w14:paraId="4ECFE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tcPr>
          <w:p w14:paraId="30F1A90E">
            <w:pPr>
              <w:spacing w:line="360" w:lineRule="auto"/>
              <w:jc w:val="center"/>
              <w:rPr>
                <w:szCs w:val="21"/>
              </w:rPr>
            </w:pPr>
            <w:r>
              <w:rPr>
                <w:rFonts w:hint="eastAsia"/>
                <w:szCs w:val="21"/>
              </w:rPr>
              <w:t>1</w:t>
            </w:r>
          </w:p>
        </w:tc>
        <w:tc>
          <w:tcPr>
            <w:tcW w:w="2342" w:type="dxa"/>
            <w:vAlign w:val="center"/>
          </w:tcPr>
          <w:p w14:paraId="4829CECF">
            <w:pPr>
              <w:spacing w:line="360" w:lineRule="auto"/>
              <w:jc w:val="center"/>
              <w:rPr>
                <w:szCs w:val="21"/>
              </w:rPr>
            </w:pPr>
            <w:r>
              <w:rPr>
                <w:rFonts w:hint="eastAsia"/>
                <w:szCs w:val="21"/>
              </w:rPr>
              <w:t>H550</w:t>
            </w:r>
          </w:p>
        </w:tc>
        <w:tc>
          <w:tcPr>
            <w:tcW w:w="2127" w:type="dxa"/>
            <w:vAlign w:val="center"/>
          </w:tcPr>
          <w:p w14:paraId="6A89B8CC">
            <w:pPr>
              <w:spacing w:line="360" w:lineRule="auto"/>
              <w:jc w:val="center"/>
              <w:rPr>
                <w:szCs w:val="21"/>
              </w:rPr>
            </w:pPr>
            <w:r>
              <w:rPr>
                <w:rFonts w:hint="eastAsia"/>
                <w:szCs w:val="21"/>
              </w:rPr>
              <w:t>10</w:t>
            </w:r>
            <w:r>
              <w:t>～</w:t>
            </w:r>
            <w:r>
              <w:rPr>
                <w:rFonts w:hint="eastAsia"/>
              </w:rPr>
              <w:t>100</w:t>
            </w:r>
          </w:p>
        </w:tc>
        <w:tc>
          <w:tcPr>
            <w:tcW w:w="2023" w:type="dxa"/>
          </w:tcPr>
          <w:p w14:paraId="67CA793C">
            <w:pPr>
              <w:spacing w:line="360" w:lineRule="auto"/>
              <w:jc w:val="center"/>
              <w:rPr>
                <w:szCs w:val="21"/>
              </w:rPr>
            </w:pPr>
            <w:r>
              <w:rPr>
                <w:rFonts w:hint="eastAsia"/>
                <w:szCs w:val="21"/>
              </w:rPr>
              <w:t>90.0</w:t>
            </w:r>
          </w:p>
        </w:tc>
      </w:tr>
      <w:tr w14:paraId="5871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tcPr>
          <w:p w14:paraId="5E51FC56">
            <w:pPr>
              <w:spacing w:line="360" w:lineRule="auto"/>
              <w:jc w:val="center"/>
              <w:rPr>
                <w:szCs w:val="21"/>
              </w:rPr>
            </w:pPr>
            <w:r>
              <w:rPr>
                <w:rFonts w:hint="eastAsia"/>
                <w:szCs w:val="21"/>
              </w:rPr>
              <w:t>2</w:t>
            </w:r>
          </w:p>
        </w:tc>
        <w:tc>
          <w:tcPr>
            <w:tcW w:w="2342" w:type="dxa"/>
            <w:vAlign w:val="center"/>
          </w:tcPr>
          <w:p w14:paraId="24032624">
            <w:pPr>
              <w:spacing w:line="360" w:lineRule="auto"/>
              <w:jc w:val="center"/>
              <w:rPr>
                <w:szCs w:val="21"/>
              </w:rPr>
            </w:pPr>
            <w:r>
              <w:rPr>
                <w:rFonts w:hint="eastAsia"/>
                <w:szCs w:val="21"/>
              </w:rPr>
              <w:t>H450</w:t>
            </w:r>
          </w:p>
        </w:tc>
        <w:tc>
          <w:tcPr>
            <w:tcW w:w="2127" w:type="dxa"/>
            <w:vAlign w:val="center"/>
          </w:tcPr>
          <w:p w14:paraId="31C672D4">
            <w:pPr>
              <w:spacing w:line="360" w:lineRule="auto"/>
              <w:jc w:val="center"/>
              <w:rPr>
                <w:szCs w:val="21"/>
              </w:rPr>
            </w:pPr>
            <w:r>
              <w:rPr>
                <w:rFonts w:hint="eastAsia"/>
                <w:szCs w:val="21"/>
              </w:rPr>
              <w:t>0</w:t>
            </w:r>
            <w:r>
              <w:t>～</w:t>
            </w:r>
            <w:r>
              <w:rPr>
                <w:rFonts w:hint="eastAsia"/>
              </w:rPr>
              <w:t>120</w:t>
            </w:r>
          </w:p>
        </w:tc>
        <w:tc>
          <w:tcPr>
            <w:tcW w:w="2023" w:type="dxa"/>
            <w:shd w:val="clear" w:color="auto" w:fill="auto"/>
          </w:tcPr>
          <w:p w14:paraId="54FC2399">
            <w:pPr>
              <w:spacing w:line="360" w:lineRule="auto"/>
              <w:jc w:val="center"/>
              <w:rPr>
                <w:szCs w:val="21"/>
              </w:rPr>
            </w:pPr>
            <w:r>
              <w:rPr>
                <w:rFonts w:hint="eastAsia"/>
                <w:szCs w:val="21"/>
              </w:rPr>
              <w:t>90.0</w:t>
            </w:r>
          </w:p>
        </w:tc>
      </w:tr>
      <w:tr w14:paraId="3812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tcPr>
          <w:p w14:paraId="33FF9829">
            <w:pPr>
              <w:spacing w:line="360" w:lineRule="auto"/>
              <w:jc w:val="center"/>
              <w:rPr>
                <w:szCs w:val="21"/>
              </w:rPr>
            </w:pPr>
            <w:r>
              <w:rPr>
                <w:rFonts w:hint="eastAsia"/>
                <w:szCs w:val="21"/>
              </w:rPr>
              <w:t>3</w:t>
            </w:r>
          </w:p>
        </w:tc>
        <w:tc>
          <w:tcPr>
            <w:tcW w:w="2342" w:type="dxa"/>
            <w:vAlign w:val="center"/>
          </w:tcPr>
          <w:p w14:paraId="5107FF38">
            <w:pPr>
              <w:spacing w:line="360" w:lineRule="auto"/>
              <w:jc w:val="center"/>
              <w:rPr>
                <w:szCs w:val="21"/>
              </w:rPr>
            </w:pPr>
            <w:r>
              <w:rPr>
                <w:rFonts w:hint="eastAsia"/>
                <w:szCs w:val="21"/>
              </w:rPr>
              <w:t>M225</w:t>
            </w:r>
          </w:p>
        </w:tc>
        <w:tc>
          <w:tcPr>
            <w:tcW w:w="2127" w:type="dxa"/>
            <w:vMerge w:val="restart"/>
            <w:vAlign w:val="center"/>
          </w:tcPr>
          <w:p w14:paraId="7CEBBBBB">
            <w:pPr>
              <w:spacing w:line="360" w:lineRule="auto"/>
              <w:jc w:val="center"/>
              <w:rPr>
                <w:szCs w:val="21"/>
              </w:rPr>
            </w:pPr>
            <w:r>
              <w:rPr>
                <w:rFonts w:hint="eastAsia"/>
                <w:szCs w:val="21"/>
              </w:rPr>
              <w:t>0</w:t>
            </w:r>
            <w:r>
              <w:t>～</w:t>
            </w:r>
            <w:r>
              <w:rPr>
                <w:rFonts w:hint="eastAsia"/>
              </w:rPr>
              <w:t>90</w:t>
            </w:r>
          </w:p>
        </w:tc>
        <w:tc>
          <w:tcPr>
            <w:tcW w:w="2023" w:type="dxa"/>
            <w:vMerge w:val="restart"/>
            <w:shd w:val="clear" w:color="auto" w:fill="auto"/>
            <w:vAlign w:val="center"/>
          </w:tcPr>
          <w:p w14:paraId="473DCF94">
            <w:pPr>
              <w:spacing w:line="360" w:lineRule="auto"/>
              <w:jc w:val="center"/>
              <w:rPr>
                <w:szCs w:val="21"/>
              </w:rPr>
            </w:pPr>
            <w:r>
              <w:rPr>
                <w:rFonts w:hint="eastAsia"/>
                <w:szCs w:val="21"/>
              </w:rPr>
              <w:t>67.5</w:t>
            </w:r>
          </w:p>
        </w:tc>
      </w:tr>
      <w:tr w14:paraId="7ECD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tcPr>
          <w:p w14:paraId="3AC923BF">
            <w:pPr>
              <w:spacing w:line="360" w:lineRule="auto"/>
              <w:jc w:val="center"/>
              <w:rPr>
                <w:szCs w:val="21"/>
              </w:rPr>
            </w:pPr>
            <w:r>
              <w:rPr>
                <w:rFonts w:hint="eastAsia"/>
                <w:szCs w:val="21"/>
              </w:rPr>
              <w:t>4</w:t>
            </w:r>
          </w:p>
        </w:tc>
        <w:tc>
          <w:tcPr>
            <w:tcW w:w="2342" w:type="dxa"/>
            <w:vAlign w:val="center"/>
          </w:tcPr>
          <w:p w14:paraId="20AF8D51">
            <w:pPr>
              <w:spacing w:line="360" w:lineRule="auto"/>
              <w:jc w:val="center"/>
              <w:rPr>
                <w:szCs w:val="21"/>
              </w:rPr>
            </w:pPr>
            <w:r>
              <w:rPr>
                <w:rFonts w:hint="eastAsia"/>
                <w:szCs w:val="21"/>
              </w:rPr>
              <w:t>L75</w:t>
            </w:r>
          </w:p>
        </w:tc>
        <w:tc>
          <w:tcPr>
            <w:tcW w:w="2127" w:type="dxa"/>
            <w:vMerge w:val="continue"/>
            <w:vAlign w:val="center"/>
          </w:tcPr>
          <w:p w14:paraId="59E7EE3D">
            <w:pPr>
              <w:spacing w:line="360" w:lineRule="auto"/>
              <w:jc w:val="center"/>
              <w:rPr>
                <w:szCs w:val="21"/>
              </w:rPr>
            </w:pPr>
          </w:p>
        </w:tc>
        <w:tc>
          <w:tcPr>
            <w:tcW w:w="2023" w:type="dxa"/>
            <w:vMerge w:val="continue"/>
            <w:shd w:val="clear" w:color="auto" w:fill="auto"/>
            <w:vAlign w:val="center"/>
          </w:tcPr>
          <w:p w14:paraId="752691BF">
            <w:pPr>
              <w:spacing w:line="360" w:lineRule="auto"/>
              <w:jc w:val="center"/>
              <w:rPr>
                <w:rFonts w:asciiTheme="minorEastAsia" w:hAnsiTheme="minorEastAsia" w:eastAsiaTheme="minorEastAsia"/>
                <w:color w:val="FF0000"/>
                <w:sz w:val="24"/>
              </w:rPr>
            </w:pPr>
          </w:p>
        </w:tc>
      </w:tr>
      <w:tr w14:paraId="61A8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tcPr>
          <w:p w14:paraId="1F495CBC">
            <w:pPr>
              <w:spacing w:line="360" w:lineRule="auto"/>
              <w:jc w:val="center"/>
              <w:rPr>
                <w:szCs w:val="21"/>
              </w:rPr>
            </w:pPr>
            <w:r>
              <w:rPr>
                <w:rFonts w:hint="eastAsia"/>
                <w:szCs w:val="21"/>
              </w:rPr>
              <w:t>5</w:t>
            </w:r>
          </w:p>
        </w:tc>
        <w:tc>
          <w:tcPr>
            <w:tcW w:w="2342" w:type="dxa"/>
            <w:vAlign w:val="center"/>
          </w:tcPr>
          <w:p w14:paraId="2D617228">
            <w:pPr>
              <w:spacing w:line="360" w:lineRule="auto"/>
              <w:jc w:val="center"/>
              <w:rPr>
                <w:szCs w:val="21"/>
              </w:rPr>
            </w:pPr>
            <w:r>
              <w:rPr>
                <w:rFonts w:hint="eastAsia"/>
                <w:szCs w:val="21"/>
              </w:rPr>
              <w:t>L20</w:t>
            </w:r>
          </w:p>
        </w:tc>
        <w:tc>
          <w:tcPr>
            <w:tcW w:w="2127" w:type="dxa"/>
            <w:vMerge w:val="continue"/>
            <w:vAlign w:val="center"/>
          </w:tcPr>
          <w:p w14:paraId="610863F4">
            <w:pPr>
              <w:spacing w:line="360" w:lineRule="auto"/>
              <w:jc w:val="center"/>
              <w:rPr>
                <w:szCs w:val="21"/>
              </w:rPr>
            </w:pPr>
          </w:p>
        </w:tc>
        <w:tc>
          <w:tcPr>
            <w:tcW w:w="2023" w:type="dxa"/>
            <w:vMerge w:val="continue"/>
            <w:shd w:val="clear" w:color="auto" w:fill="auto"/>
          </w:tcPr>
          <w:p w14:paraId="6C670411">
            <w:pPr>
              <w:spacing w:line="360" w:lineRule="auto"/>
              <w:jc w:val="center"/>
              <w:rPr>
                <w:rFonts w:asciiTheme="minorEastAsia" w:hAnsiTheme="minorEastAsia" w:eastAsiaTheme="minorEastAsia"/>
                <w:sz w:val="24"/>
              </w:rPr>
            </w:pPr>
          </w:p>
        </w:tc>
      </w:tr>
    </w:tbl>
    <w:p w14:paraId="64D4C741">
      <w:pPr>
        <w:spacing w:line="360" w:lineRule="auto"/>
        <w:rPr>
          <w:rFonts w:asciiTheme="minorEastAsia" w:hAnsiTheme="minorEastAsia" w:eastAsiaTheme="minorEastAsia"/>
          <w:color w:val="000000"/>
          <w:sz w:val="24"/>
        </w:rPr>
      </w:pPr>
    </w:p>
    <w:p w14:paraId="338F2307">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4</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3  钢砧</w:t>
      </w:r>
    </w:p>
    <w:p w14:paraId="35B067BA">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4.3.1  硬度</w:t>
      </w:r>
    </w:p>
    <w:p w14:paraId="4BED44D9">
      <w:pPr>
        <w:spacing w:line="360" w:lineRule="auto"/>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钢砧硬度：（60±2）HRC。</w:t>
      </w:r>
    </w:p>
    <w:p w14:paraId="4F3D1882">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4.3.2  质量</w:t>
      </w:r>
    </w:p>
    <w:p w14:paraId="6BED4CE9">
      <w:pPr>
        <w:spacing w:line="360" w:lineRule="auto"/>
        <w:ind w:firstLine="480"/>
        <w:rPr>
          <w:rFonts w:asciiTheme="minorEastAsia" w:hAnsiTheme="minorEastAsia" w:eastAsiaTheme="minorEastAsia"/>
          <w:color w:val="000000"/>
          <w:sz w:val="24"/>
        </w:rPr>
      </w:pPr>
      <w:r>
        <w:rPr>
          <w:rFonts w:hint="eastAsia" w:asciiTheme="minorEastAsia" w:hAnsiTheme="minorEastAsia" w:eastAsiaTheme="minorEastAsia"/>
          <w:color w:val="000000"/>
          <w:sz w:val="24"/>
        </w:rPr>
        <w:t>钢砧质量具体要求见表3。</w:t>
      </w:r>
    </w:p>
    <w:p w14:paraId="386EE653">
      <w:pPr>
        <w:spacing w:line="360" w:lineRule="auto"/>
        <w:ind w:firstLine="480"/>
        <w:jc w:val="center"/>
        <w:rPr>
          <w:rFonts w:ascii="黑体" w:hAnsi="黑体" w:eastAsia="黑体"/>
          <w:color w:val="000000"/>
          <w:szCs w:val="21"/>
        </w:rPr>
      </w:pPr>
    </w:p>
    <w:p w14:paraId="4422EF3F">
      <w:pPr>
        <w:spacing w:line="240" w:lineRule="exact"/>
        <w:jc w:val="center"/>
        <w:rPr>
          <w:rFonts w:ascii="黑体" w:hAnsi="黑体" w:eastAsia="黑体"/>
          <w:color w:val="000000"/>
          <w:szCs w:val="21"/>
        </w:rPr>
      </w:pPr>
    </w:p>
    <w:p w14:paraId="2A671317">
      <w:pPr>
        <w:spacing w:line="240" w:lineRule="exact"/>
        <w:jc w:val="center"/>
        <w:rPr>
          <w:rFonts w:ascii="黑体" w:hAnsi="黑体" w:eastAsia="黑体"/>
          <w:color w:val="000000"/>
          <w:szCs w:val="21"/>
        </w:rPr>
      </w:pPr>
      <w:r>
        <w:rPr>
          <w:rFonts w:hint="eastAsia" w:ascii="黑体" w:hAnsi="黑体" w:eastAsia="黑体"/>
          <w:color w:val="000000"/>
          <w:szCs w:val="21"/>
        </w:rPr>
        <w:t>表3  钢砧质量具体要求</w:t>
      </w:r>
    </w:p>
    <w:p w14:paraId="0F257BE0">
      <w:pPr>
        <w:spacing w:line="240" w:lineRule="exact"/>
        <w:ind w:firstLine="480"/>
        <w:jc w:val="center"/>
        <w:rPr>
          <w:rFonts w:ascii="黑体" w:hAnsi="黑体"/>
          <w:color w:val="000000"/>
          <w:szCs w:val="21"/>
        </w:rPr>
      </w:pPr>
      <w:r>
        <w:rPr>
          <w:rFonts w:hint="eastAsia" w:ascii="黑体" w:hAnsi="黑体" w:eastAsia="黑体"/>
          <w:color w:val="000000"/>
          <w:szCs w:val="21"/>
        </w:rPr>
        <w:t xml:space="preserve">                                                                        </w:t>
      </w:r>
      <w:r>
        <w:rPr>
          <w:rFonts w:eastAsiaTheme="minorEastAsia"/>
          <w:color w:val="000000"/>
          <w:sz w:val="24"/>
        </w:rPr>
        <w:t>kg</w:t>
      </w:r>
      <w:r>
        <w:rPr>
          <w:rFonts w:hint="eastAsia" w:eastAsiaTheme="minorEastAsia"/>
          <w:color w:val="000000"/>
          <w:sz w:val="24"/>
        </w:rPr>
        <w:t xml:space="preserve"> </w:t>
      </w:r>
      <w:r>
        <w:rPr>
          <w:rFonts w:hint="eastAsia"/>
          <w:szCs w:val="21"/>
        </w:rPr>
        <w:t xml:space="preserve">  </w:t>
      </w:r>
    </w:p>
    <w:tbl>
      <w:tblPr>
        <w:tblStyle w:val="21"/>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2635"/>
        <w:gridCol w:w="2683"/>
        <w:gridCol w:w="2634"/>
      </w:tblGrid>
      <w:tr w14:paraId="09D8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148" w:type="dxa"/>
          </w:tcPr>
          <w:p w14:paraId="5A3B935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 号</w:t>
            </w:r>
          </w:p>
        </w:tc>
        <w:tc>
          <w:tcPr>
            <w:tcW w:w="2635" w:type="dxa"/>
            <w:vAlign w:val="center"/>
          </w:tcPr>
          <w:p w14:paraId="47873AD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被检回弹仪型号/规格</w:t>
            </w:r>
          </w:p>
        </w:tc>
        <w:tc>
          <w:tcPr>
            <w:tcW w:w="2683" w:type="dxa"/>
            <w:vAlign w:val="center"/>
          </w:tcPr>
          <w:p w14:paraId="26874FD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钢砧质量</w:t>
            </w:r>
          </w:p>
        </w:tc>
        <w:tc>
          <w:tcPr>
            <w:tcW w:w="2634" w:type="dxa"/>
            <w:vAlign w:val="center"/>
          </w:tcPr>
          <w:p w14:paraId="7148F56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最大允许误差</w:t>
            </w:r>
          </w:p>
        </w:tc>
      </w:tr>
      <w:tr w14:paraId="5572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14:paraId="427328F5">
            <w:pPr>
              <w:spacing w:line="360" w:lineRule="auto"/>
              <w:jc w:val="center"/>
              <w:rPr>
                <w:szCs w:val="21"/>
              </w:rPr>
            </w:pPr>
            <w:r>
              <w:rPr>
                <w:rFonts w:hint="eastAsia"/>
                <w:szCs w:val="21"/>
              </w:rPr>
              <w:t>1</w:t>
            </w:r>
          </w:p>
        </w:tc>
        <w:tc>
          <w:tcPr>
            <w:tcW w:w="2635" w:type="dxa"/>
            <w:vAlign w:val="center"/>
          </w:tcPr>
          <w:p w14:paraId="429EF20F">
            <w:pPr>
              <w:spacing w:line="360" w:lineRule="auto"/>
              <w:jc w:val="center"/>
              <w:rPr>
                <w:szCs w:val="21"/>
              </w:rPr>
            </w:pPr>
            <w:r>
              <w:rPr>
                <w:szCs w:val="21"/>
              </w:rPr>
              <w:t>H550</w:t>
            </w:r>
          </w:p>
        </w:tc>
        <w:tc>
          <w:tcPr>
            <w:tcW w:w="2683" w:type="dxa"/>
            <w:vMerge w:val="restart"/>
            <w:vAlign w:val="center"/>
          </w:tcPr>
          <w:p w14:paraId="1248D7D3">
            <w:pPr>
              <w:spacing w:line="360" w:lineRule="auto"/>
              <w:jc w:val="center"/>
              <w:rPr>
                <w:rFonts w:asciiTheme="minorEastAsia" w:hAnsiTheme="minorEastAsia" w:eastAsiaTheme="minorEastAsia"/>
                <w:szCs w:val="21"/>
              </w:rPr>
            </w:pPr>
            <w:r>
              <w:rPr>
                <w:rFonts w:hint="eastAsia"/>
                <w:szCs w:val="21"/>
              </w:rPr>
              <w:t>20.0</w:t>
            </w:r>
          </w:p>
        </w:tc>
        <w:tc>
          <w:tcPr>
            <w:tcW w:w="2634" w:type="dxa"/>
            <w:vMerge w:val="restart"/>
            <w:vAlign w:val="center"/>
          </w:tcPr>
          <w:p w14:paraId="4868519C">
            <w:pPr>
              <w:spacing w:line="360" w:lineRule="auto"/>
              <w:jc w:val="center"/>
              <w:rPr>
                <w:rFonts w:asciiTheme="minorEastAsia" w:hAnsiTheme="minorEastAsia" w:eastAsiaTheme="minorEastAsia"/>
                <w:szCs w:val="21"/>
              </w:rPr>
            </w:pPr>
            <w:r>
              <w:rPr>
                <w:szCs w:val="21"/>
              </w:rPr>
              <w:t>－0.1</w:t>
            </w:r>
          </w:p>
        </w:tc>
      </w:tr>
      <w:tr w14:paraId="5422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14:paraId="4B59E203">
            <w:pPr>
              <w:spacing w:line="360" w:lineRule="auto"/>
              <w:jc w:val="center"/>
              <w:rPr>
                <w:szCs w:val="21"/>
              </w:rPr>
            </w:pPr>
            <w:r>
              <w:rPr>
                <w:rFonts w:hint="eastAsia"/>
                <w:szCs w:val="21"/>
              </w:rPr>
              <w:t>2</w:t>
            </w:r>
          </w:p>
        </w:tc>
        <w:tc>
          <w:tcPr>
            <w:tcW w:w="2635" w:type="dxa"/>
            <w:vAlign w:val="center"/>
          </w:tcPr>
          <w:p w14:paraId="5579F3E1">
            <w:pPr>
              <w:spacing w:line="360" w:lineRule="auto"/>
              <w:jc w:val="center"/>
              <w:rPr>
                <w:szCs w:val="21"/>
              </w:rPr>
            </w:pPr>
            <w:r>
              <w:rPr>
                <w:rFonts w:hint="eastAsia"/>
                <w:szCs w:val="21"/>
              </w:rPr>
              <w:t>H450</w:t>
            </w:r>
          </w:p>
        </w:tc>
        <w:tc>
          <w:tcPr>
            <w:tcW w:w="2683" w:type="dxa"/>
            <w:vMerge w:val="continue"/>
            <w:vAlign w:val="center"/>
          </w:tcPr>
          <w:p w14:paraId="3C9639ED">
            <w:pPr>
              <w:spacing w:line="360" w:lineRule="auto"/>
              <w:jc w:val="center"/>
              <w:rPr>
                <w:rFonts w:asciiTheme="minorEastAsia" w:hAnsiTheme="minorEastAsia" w:eastAsiaTheme="minorEastAsia"/>
                <w:szCs w:val="21"/>
              </w:rPr>
            </w:pPr>
          </w:p>
        </w:tc>
        <w:tc>
          <w:tcPr>
            <w:tcW w:w="2634" w:type="dxa"/>
            <w:vMerge w:val="continue"/>
            <w:vAlign w:val="center"/>
          </w:tcPr>
          <w:p w14:paraId="5DD09649">
            <w:pPr>
              <w:spacing w:line="360" w:lineRule="auto"/>
              <w:jc w:val="center"/>
              <w:rPr>
                <w:rFonts w:asciiTheme="minorEastAsia" w:hAnsiTheme="minorEastAsia" w:eastAsiaTheme="minorEastAsia"/>
                <w:szCs w:val="21"/>
              </w:rPr>
            </w:pPr>
          </w:p>
        </w:tc>
      </w:tr>
      <w:tr w14:paraId="6CA3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14:paraId="12108356">
            <w:pPr>
              <w:spacing w:line="360" w:lineRule="auto"/>
              <w:jc w:val="center"/>
              <w:rPr>
                <w:szCs w:val="21"/>
              </w:rPr>
            </w:pPr>
            <w:r>
              <w:rPr>
                <w:rFonts w:hint="eastAsia"/>
                <w:szCs w:val="21"/>
              </w:rPr>
              <w:t>3</w:t>
            </w:r>
          </w:p>
        </w:tc>
        <w:tc>
          <w:tcPr>
            <w:tcW w:w="2635" w:type="dxa"/>
            <w:vAlign w:val="center"/>
          </w:tcPr>
          <w:p w14:paraId="6D04F027">
            <w:pPr>
              <w:spacing w:line="360" w:lineRule="auto"/>
              <w:jc w:val="center"/>
              <w:rPr>
                <w:szCs w:val="21"/>
              </w:rPr>
            </w:pPr>
            <w:r>
              <w:rPr>
                <w:rFonts w:hint="eastAsia"/>
                <w:szCs w:val="21"/>
              </w:rPr>
              <w:t>M225</w:t>
            </w:r>
          </w:p>
        </w:tc>
        <w:tc>
          <w:tcPr>
            <w:tcW w:w="2683" w:type="dxa"/>
            <w:vMerge w:val="restart"/>
            <w:vAlign w:val="center"/>
          </w:tcPr>
          <w:p w14:paraId="0C7E1334">
            <w:pPr>
              <w:spacing w:line="360" w:lineRule="auto"/>
              <w:jc w:val="center"/>
              <w:rPr>
                <w:rFonts w:asciiTheme="minorEastAsia" w:hAnsiTheme="minorEastAsia" w:eastAsiaTheme="minorEastAsia"/>
                <w:szCs w:val="21"/>
              </w:rPr>
            </w:pPr>
            <w:r>
              <w:rPr>
                <w:rFonts w:hint="eastAsia"/>
                <w:szCs w:val="21"/>
              </w:rPr>
              <w:t>16.0</w:t>
            </w:r>
          </w:p>
        </w:tc>
        <w:tc>
          <w:tcPr>
            <w:tcW w:w="2634" w:type="dxa"/>
            <w:vMerge w:val="continue"/>
            <w:vAlign w:val="center"/>
          </w:tcPr>
          <w:p w14:paraId="1F001350">
            <w:pPr>
              <w:spacing w:line="360" w:lineRule="auto"/>
              <w:jc w:val="center"/>
              <w:rPr>
                <w:rFonts w:asciiTheme="minorEastAsia" w:hAnsiTheme="minorEastAsia" w:eastAsiaTheme="minorEastAsia"/>
                <w:szCs w:val="21"/>
              </w:rPr>
            </w:pPr>
          </w:p>
        </w:tc>
      </w:tr>
      <w:tr w14:paraId="2017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14:paraId="0CA184D8">
            <w:pPr>
              <w:spacing w:line="360" w:lineRule="auto"/>
              <w:jc w:val="center"/>
              <w:rPr>
                <w:szCs w:val="21"/>
              </w:rPr>
            </w:pPr>
            <w:r>
              <w:rPr>
                <w:rFonts w:hint="eastAsia"/>
                <w:szCs w:val="21"/>
              </w:rPr>
              <w:t>4</w:t>
            </w:r>
          </w:p>
        </w:tc>
        <w:tc>
          <w:tcPr>
            <w:tcW w:w="2635" w:type="dxa"/>
            <w:vAlign w:val="center"/>
          </w:tcPr>
          <w:p w14:paraId="59895F18">
            <w:pPr>
              <w:spacing w:line="360" w:lineRule="auto"/>
              <w:jc w:val="center"/>
              <w:rPr>
                <w:szCs w:val="21"/>
              </w:rPr>
            </w:pPr>
            <w:r>
              <w:rPr>
                <w:rFonts w:hint="eastAsia"/>
                <w:szCs w:val="21"/>
              </w:rPr>
              <w:t>L75</w:t>
            </w:r>
          </w:p>
        </w:tc>
        <w:tc>
          <w:tcPr>
            <w:tcW w:w="2683" w:type="dxa"/>
            <w:vMerge w:val="continue"/>
            <w:vAlign w:val="center"/>
          </w:tcPr>
          <w:p w14:paraId="1AB169B4">
            <w:pPr>
              <w:spacing w:line="360" w:lineRule="auto"/>
              <w:jc w:val="center"/>
              <w:rPr>
                <w:rFonts w:asciiTheme="minorEastAsia" w:hAnsiTheme="minorEastAsia" w:eastAsiaTheme="minorEastAsia"/>
                <w:szCs w:val="21"/>
              </w:rPr>
            </w:pPr>
          </w:p>
        </w:tc>
        <w:tc>
          <w:tcPr>
            <w:tcW w:w="2634" w:type="dxa"/>
            <w:vMerge w:val="continue"/>
            <w:vAlign w:val="center"/>
          </w:tcPr>
          <w:p w14:paraId="615F5062">
            <w:pPr>
              <w:spacing w:line="360" w:lineRule="auto"/>
              <w:jc w:val="center"/>
              <w:rPr>
                <w:rFonts w:asciiTheme="minorEastAsia" w:hAnsiTheme="minorEastAsia" w:eastAsiaTheme="minorEastAsia"/>
                <w:szCs w:val="21"/>
              </w:rPr>
            </w:pPr>
          </w:p>
        </w:tc>
      </w:tr>
      <w:tr w14:paraId="64B0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14:paraId="2ABE0C91">
            <w:pPr>
              <w:spacing w:line="360" w:lineRule="auto"/>
              <w:jc w:val="center"/>
              <w:rPr>
                <w:szCs w:val="21"/>
              </w:rPr>
            </w:pPr>
            <w:r>
              <w:rPr>
                <w:rFonts w:hint="eastAsia"/>
                <w:szCs w:val="21"/>
              </w:rPr>
              <w:t>5</w:t>
            </w:r>
          </w:p>
        </w:tc>
        <w:tc>
          <w:tcPr>
            <w:tcW w:w="2635" w:type="dxa"/>
            <w:vAlign w:val="center"/>
          </w:tcPr>
          <w:p w14:paraId="3F5E5568">
            <w:pPr>
              <w:spacing w:line="360" w:lineRule="auto"/>
              <w:jc w:val="center"/>
              <w:rPr>
                <w:szCs w:val="21"/>
              </w:rPr>
            </w:pPr>
            <w:r>
              <w:rPr>
                <w:rFonts w:hint="eastAsia"/>
                <w:szCs w:val="21"/>
              </w:rPr>
              <w:t>L20</w:t>
            </w:r>
          </w:p>
        </w:tc>
        <w:tc>
          <w:tcPr>
            <w:tcW w:w="2683" w:type="dxa"/>
            <w:vMerge w:val="continue"/>
            <w:vAlign w:val="center"/>
          </w:tcPr>
          <w:p w14:paraId="6A03AE0C">
            <w:pPr>
              <w:spacing w:line="360" w:lineRule="auto"/>
              <w:jc w:val="center"/>
              <w:rPr>
                <w:rFonts w:asciiTheme="minorEastAsia" w:hAnsiTheme="minorEastAsia" w:eastAsiaTheme="minorEastAsia"/>
                <w:szCs w:val="21"/>
              </w:rPr>
            </w:pPr>
          </w:p>
        </w:tc>
        <w:tc>
          <w:tcPr>
            <w:tcW w:w="2634" w:type="dxa"/>
            <w:vMerge w:val="continue"/>
            <w:vAlign w:val="center"/>
          </w:tcPr>
          <w:p w14:paraId="1D85ABA1">
            <w:pPr>
              <w:spacing w:line="360" w:lineRule="auto"/>
              <w:jc w:val="center"/>
              <w:rPr>
                <w:rFonts w:asciiTheme="minorEastAsia" w:hAnsiTheme="minorEastAsia" w:eastAsiaTheme="minorEastAsia"/>
                <w:szCs w:val="21"/>
              </w:rPr>
            </w:pPr>
          </w:p>
        </w:tc>
      </w:tr>
    </w:tbl>
    <w:p w14:paraId="55A4923A">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4</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4  机械式回弹仪检定装置</w:t>
      </w:r>
    </w:p>
    <w:p w14:paraId="6192776E">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 xml:space="preserve">4.4.1  </w:t>
      </w:r>
      <w:r>
        <w:rPr>
          <w:rFonts w:hint="eastAsia"/>
          <w:color w:val="000000"/>
          <w:sz w:val="24"/>
        </w:rPr>
        <w:t>拉簧检定仪砝码质量标称值误差</w:t>
      </w:r>
    </w:p>
    <w:p w14:paraId="4BACBA9B">
      <w:pPr>
        <w:spacing w:line="360" w:lineRule="auto"/>
        <w:ind w:firstLine="480" w:firstLineChars="200"/>
        <w:outlineLvl w:val="0"/>
        <w:rPr>
          <w:rFonts w:asciiTheme="minorEastAsia" w:hAnsiTheme="minorEastAsia" w:eastAsiaTheme="minorEastAsia"/>
          <w:sz w:val="24"/>
        </w:rPr>
      </w:pPr>
      <w:r>
        <w:rPr>
          <w:rFonts w:hint="eastAsia"/>
          <w:color w:val="000000"/>
          <w:sz w:val="24"/>
        </w:rPr>
        <w:t>拉簧检定仪砝码质量最大允许误差</w:t>
      </w:r>
      <w:r>
        <w:rPr>
          <w:rFonts w:hint="eastAsia" w:asciiTheme="minorEastAsia" w:hAnsiTheme="minorEastAsia" w:eastAsiaTheme="minorEastAsia"/>
          <w:color w:val="000000"/>
          <w:sz w:val="24"/>
        </w:rPr>
        <w:t>：±0.1%或±1.0g</w:t>
      </w:r>
      <w:r>
        <w:rPr>
          <w:rFonts w:hint="eastAsia" w:asciiTheme="minorEastAsia" w:hAnsiTheme="minorEastAsia" w:eastAsiaTheme="minorEastAsia"/>
          <w:sz w:val="24"/>
        </w:rPr>
        <w:t>。</w:t>
      </w:r>
    </w:p>
    <w:p w14:paraId="780F0D96">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 xml:space="preserve">4.4.2  </w:t>
      </w:r>
      <w:r>
        <w:rPr>
          <w:rFonts w:hint="eastAsia" w:hAnsi="宋体"/>
          <w:sz w:val="24"/>
        </w:rPr>
        <w:t>拉簧检定仪标尺示值误差</w:t>
      </w:r>
    </w:p>
    <w:p w14:paraId="5200AF29">
      <w:pPr>
        <w:spacing w:line="360" w:lineRule="auto"/>
        <w:ind w:firstLine="480" w:firstLineChars="200"/>
        <w:outlineLvl w:val="0"/>
        <w:rPr>
          <w:rFonts w:asciiTheme="minorEastAsia" w:hAnsiTheme="minorEastAsia" w:eastAsiaTheme="minorEastAsia"/>
          <w:sz w:val="24"/>
        </w:rPr>
      </w:pPr>
      <w:r>
        <w:rPr>
          <w:rFonts w:hint="eastAsia" w:asciiTheme="minorEastAsia" w:hAnsiTheme="minorEastAsia" w:eastAsiaTheme="minorEastAsia"/>
          <w:color w:val="000000"/>
          <w:sz w:val="24"/>
        </w:rPr>
        <w:t>拉簧检定仪标尺示值最大允许误差：±0.10 mm</w:t>
      </w:r>
      <w:r>
        <w:rPr>
          <w:rFonts w:hint="eastAsia" w:asciiTheme="minorEastAsia" w:hAnsiTheme="minorEastAsia" w:eastAsiaTheme="minorEastAsia"/>
          <w:sz w:val="24"/>
        </w:rPr>
        <w:t>。</w:t>
      </w:r>
    </w:p>
    <w:p w14:paraId="106E9E28">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4</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5  数字式回弹仪检定装置</w:t>
      </w:r>
    </w:p>
    <w:p w14:paraId="1104AECC">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4.5.1  力值示值误差</w:t>
      </w:r>
    </w:p>
    <w:p w14:paraId="62CC6254">
      <w:pPr>
        <w:spacing w:line="360" w:lineRule="auto"/>
        <w:ind w:firstLine="480" w:firstLineChars="200"/>
        <w:outlineLvl w:val="0"/>
        <w:rPr>
          <w:rFonts w:asciiTheme="minorEastAsia" w:hAnsiTheme="minorEastAsia" w:eastAsiaTheme="minorEastAsia"/>
          <w:sz w:val="24"/>
        </w:rPr>
      </w:pPr>
      <w:r>
        <w:rPr>
          <w:rFonts w:hint="eastAsia" w:asciiTheme="minorEastAsia" w:hAnsiTheme="minorEastAsia" w:eastAsiaTheme="minorEastAsia"/>
          <w:color w:val="000000"/>
          <w:sz w:val="24"/>
        </w:rPr>
        <w:t>数字式回弹仪检定装置力值示值最大允许误差：±0.3%</w:t>
      </w:r>
      <w:r>
        <w:rPr>
          <w:rFonts w:hint="eastAsia" w:asciiTheme="minorEastAsia" w:hAnsiTheme="minorEastAsia" w:eastAsiaTheme="minorEastAsia"/>
          <w:sz w:val="24"/>
        </w:rPr>
        <w:t>。</w:t>
      </w:r>
    </w:p>
    <w:p w14:paraId="084F165A">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4.5.2  力值示值重复性</w:t>
      </w:r>
    </w:p>
    <w:p w14:paraId="78C22EEA">
      <w:pPr>
        <w:spacing w:line="360" w:lineRule="auto"/>
        <w:ind w:firstLine="480" w:firstLineChars="200"/>
        <w:outlineLvl w:val="0"/>
        <w:rPr>
          <w:rFonts w:asciiTheme="minorEastAsia" w:hAnsiTheme="minorEastAsia" w:eastAsiaTheme="minorEastAsia"/>
          <w:sz w:val="24"/>
        </w:rPr>
      </w:pPr>
      <w:r>
        <w:rPr>
          <w:rFonts w:hint="eastAsia" w:asciiTheme="minorEastAsia" w:hAnsiTheme="minorEastAsia" w:eastAsiaTheme="minorEastAsia"/>
          <w:color w:val="000000"/>
          <w:sz w:val="24"/>
        </w:rPr>
        <w:t>数字式回弹仪检定装置力值示值重复性：</w:t>
      </w:r>
      <w:r>
        <w:rPr>
          <w:rFonts w:hint="eastAsia" w:asciiTheme="minorEastAsia" w:hAnsiTheme="minorEastAsia" w:eastAsiaTheme="minorEastAsia"/>
          <w:color w:val="000000"/>
          <w:szCs w:val="21"/>
        </w:rPr>
        <w:t>≤</w:t>
      </w:r>
      <w:r>
        <w:rPr>
          <w:rFonts w:hint="eastAsia" w:asciiTheme="minorEastAsia" w:hAnsiTheme="minorEastAsia" w:eastAsiaTheme="minorEastAsia"/>
          <w:color w:val="000000"/>
          <w:sz w:val="24"/>
        </w:rPr>
        <w:t>0.3%</w:t>
      </w:r>
      <w:r>
        <w:rPr>
          <w:rFonts w:hint="eastAsia" w:asciiTheme="minorEastAsia" w:hAnsiTheme="minorEastAsia" w:eastAsiaTheme="minorEastAsia"/>
          <w:sz w:val="24"/>
        </w:rPr>
        <w:t>。</w:t>
      </w:r>
    </w:p>
    <w:p w14:paraId="32BAD327">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4.5.3  位移示值误差</w:t>
      </w:r>
    </w:p>
    <w:p w14:paraId="0E6C3B86">
      <w:pPr>
        <w:spacing w:line="360" w:lineRule="auto"/>
        <w:ind w:firstLine="480" w:firstLineChars="200"/>
        <w:outlineLvl w:val="0"/>
        <w:rPr>
          <w:rFonts w:asciiTheme="minorEastAsia" w:hAnsiTheme="minorEastAsia" w:eastAsiaTheme="minorEastAsia"/>
          <w:sz w:val="24"/>
        </w:rPr>
      </w:pPr>
      <w:r>
        <w:rPr>
          <w:rFonts w:hint="eastAsia" w:asciiTheme="minorEastAsia" w:hAnsiTheme="minorEastAsia" w:eastAsiaTheme="minorEastAsia"/>
          <w:color w:val="000000"/>
          <w:sz w:val="24"/>
        </w:rPr>
        <w:t>数字式回弹仪检定装置位移示值最大允许误差：±0.02 mm</w:t>
      </w:r>
      <w:r>
        <w:rPr>
          <w:rFonts w:hint="eastAsia" w:asciiTheme="minorEastAsia" w:hAnsiTheme="minorEastAsia" w:eastAsiaTheme="minorEastAsia"/>
          <w:sz w:val="24"/>
        </w:rPr>
        <w:t>。</w:t>
      </w:r>
    </w:p>
    <w:p w14:paraId="29679A7C">
      <w:pPr>
        <w:spacing w:line="360" w:lineRule="auto"/>
        <w:rPr>
          <w:rFonts w:asciiTheme="minorEastAsia" w:hAnsiTheme="minorEastAsia" w:eastAsiaTheme="minorEastAsia"/>
          <w:color w:val="000000"/>
          <w:sz w:val="24"/>
        </w:rPr>
      </w:pPr>
      <w:r>
        <w:rPr>
          <w:rFonts w:hint="eastAsia" w:asciiTheme="minorEastAsia" w:hAnsiTheme="minorEastAsia" w:eastAsiaTheme="minorEastAsia"/>
          <w:color w:val="000000"/>
          <w:sz w:val="24"/>
        </w:rPr>
        <w:t>4</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6  指针长度</w:t>
      </w:r>
    </w:p>
    <w:p w14:paraId="2C987CBA">
      <w:pPr>
        <w:spacing w:line="360" w:lineRule="auto"/>
        <w:ind w:firstLine="480" w:firstLineChars="200"/>
        <w:outlineLvl w:val="0"/>
        <w:rPr>
          <w:rFonts w:asciiTheme="minorEastAsia" w:hAnsiTheme="minorEastAsia" w:eastAsiaTheme="minorEastAsia"/>
          <w:sz w:val="24"/>
        </w:rPr>
      </w:pPr>
      <w:r>
        <w:rPr>
          <w:rFonts w:hint="eastAsia" w:asciiTheme="minorEastAsia" w:hAnsiTheme="minorEastAsia" w:eastAsiaTheme="minorEastAsia"/>
          <w:sz w:val="24"/>
        </w:rPr>
        <w:t>盖板指针长度为27.5mm，最大允许误差：</w:t>
      </w:r>
      <w:r>
        <w:rPr>
          <w:rFonts w:hint="eastAsia" w:asciiTheme="minorEastAsia" w:hAnsiTheme="minorEastAsia" w:eastAsiaTheme="minorEastAsia"/>
          <w:color w:val="000000"/>
          <w:sz w:val="24"/>
        </w:rPr>
        <w:t>±0.1 mm</w:t>
      </w:r>
      <w:r>
        <w:rPr>
          <w:rFonts w:hint="eastAsia" w:asciiTheme="minorEastAsia" w:hAnsiTheme="minorEastAsia" w:eastAsiaTheme="minorEastAsia"/>
          <w:sz w:val="24"/>
        </w:rPr>
        <w:t>。</w:t>
      </w:r>
    </w:p>
    <w:p w14:paraId="13D9A7E1">
      <w:pPr>
        <w:spacing w:line="360" w:lineRule="auto"/>
        <w:ind w:firstLine="420" w:firstLineChars="200"/>
        <w:outlineLvl w:val="0"/>
        <w:rPr>
          <w:rFonts w:ascii="仿宋" w:hAnsi="仿宋" w:eastAsia="仿宋"/>
          <w:szCs w:val="21"/>
        </w:rPr>
      </w:pPr>
      <w:r>
        <w:rPr>
          <w:rFonts w:hint="eastAsia" w:ascii="仿宋" w:hAnsi="仿宋" w:eastAsia="仿宋"/>
          <w:szCs w:val="21"/>
        </w:rPr>
        <w:t>注：游标卡尺的检定参照JJG 30-2012 通用卡尺</w:t>
      </w:r>
    </w:p>
    <w:p w14:paraId="3996FAFD">
      <w:pPr>
        <w:spacing w:line="360" w:lineRule="auto"/>
        <w:ind w:firstLine="840" w:firstLineChars="400"/>
        <w:outlineLvl w:val="0"/>
        <w:rPr>
          <w:rFonts w:ascii="仿宋" w:hAnsi="仿宋" w:eastAsia="仿宋"/>
          <w:szCs w:val="21"/>
        </w:rPr>
      </w:pPr>
      <w:r>
        <w:rPr>
          <w:rFonts w:hint="eastAsia" w:ascii="仿宋" w:hAnsi="仿宋" w:eastAsia="仿宋"/>
          <w:szCs w:val="21"/>
        </w:rPr>
        <w:t>半径样板规的检定参照JJG 58-2010 半径样板</w:t>
      </w:r>
    </w:p>
    <w:p w14:paraId="11F4A54C">
      <w:pPr>
        <w:spacing w:line="360" w:lineRule="auto"/>
        <w:ind w:firstLine="840" w:firstLineChars="400"/>
        <w:outlineLvl w:val="0"/>
        <w:rPr>
          <w:rFonts w:eastAsia="仿宋" w:asciiTheme="minorEastAsia" w:hAnsiTheme="minorEastAsia"/>
          <w:sz w:val="24"/>
        </w:rPr>
      </w:pPr>
      <w:r>
        <w:rPr>
          <w:rFonts w:hint="eastAsia" w:ascii="仿宋" w:hAnsi="仿宋" w:eastAsia="仿宋"/>
          <w:szCs w:val="21"/>
        </w:rPr>
        <w:t>测力计的检定参照JJG 455-2000 工作测力仪</w:t>
      </w:r>
    </w:p>
    <w:p w14:paraId="4208BE7E">
      <w:pPr>
        <w:spacing w:line="360" w:lineRule="auto"/>
        <w:ind w:firstLine="840" w:firstLineChars="400"/>
        <w:outlineLvl w:val="0"/>
        <w:rPr>
          <w:rFonts w:ascii="仿宋" w:hAnsi="仿宋" w:eastAsia="仿宋"/>
          <w:szCs w:val="21"/>
        </w:rPr>
      </w:pPr>
      <w:r>
        <w:rPr>
          <w:rFonts w:hint="eastAsia" w:ascii="仿宋" w:hAnsi="仿宋" w:eastAsia="仿宋"/>
          <w:szCs w:val="21"/>
        </w:rPr>
        <w:t>校准工作不判定合格与否，上述计量特性要求仅供参考。</w:t>
      </w:r>
      <w:bookmarkStart w:id="13" w:name="_Toc353651461"/>
      <w:bookmarkStart w:id="14" w:name="_Toc350158470"/>
    </w:p>
    <w:p w14:paraId="261BAC27">
      <w:pPr>
        <w:spacing w:line="360" w:lineRule="auto"/>
        <w:outlineLvl w:val="0"/>
        <w:rPr>
          <w:rFonts w:ascii="黑体" w:hAnsi="黑体" w:eastAsia="黑体"/>
          <w:sz w:val="24"/>
        </w:rPr>
      </w:pPr>
      <w:r>
        <w:rPr>
          <w:rFonts w:hint="eastAsia" w:ascii="黑体" w:hAnsi="黑体" w:eastAsia="黑体"/>
          <w:sz w:val="24"/>
        </w:rPr>
        <w:t xml:space="preserve">5  </w:t>
      </w:r>
      <w:r>
        <w:rPr>
          <w:rFonts w:ascii="黑体" w:hAnsi="黑体" w:eastAsia="黑体"/>
          <w:sz w:val="24"/>
        </w:rPr>
        <w:t>校准条件</w:t>
      </w:r>
      <w:bookmarkEnd w:id="13"/>
      <w:bookmarkEnd w:id="14"/>
    </w:p>
    <w:p w14:paraId="13B2EED3">
      <w:pPr>
        <w:spacing w:line="360" w:lineRule="auto"/>
        <w:outlineLvl w:val="0"/>
        <w:rPr>
          <w:sz w:val="24"/>
        </w:rPr>
      </w:pPr>
      <w:bookmarkStart w:id="15" w:name="_Toc350158471"/>
      <w:bookmarkStart w:id="16" w:name="_Toc353651462"/>
      <w:r>
        <w:rPr>
          <w:rFonts w:hint="eastAsia" w:asciiTheme="minorEastAsia" w:hAnsiTheme="minorEastAsia" w:eastAsiaTheme="minorEastAsia"/>
          <w:color w:val="000000"/>
          <w:sz w:val="24"/>
        </w:rPr>
        <w:t>5</w:t>
      </w:r>
      <w:r>
        <w:rPr>
          <w:rFonts w:asciiTheme="minorEastAsia" w:hAnsiTheme="minorEastAsia" w:eastAsiaTheme="minorEastAsia"/>
          <w:color w:val="000000"/>
          <w:sz w:val="24"/>
        </w:rPr>
        <w:t>.1</w:t>
      </w:r>
      <w:r>
        <w:rPr>
          <w:rFonts w:hint="eastAsia" w:asciiTheme="minorEastAsia" w:hAnsiTheme="minorEastAsia" w:eastAsiaTheme="minorEastAsia"/>
          <w:color w:val="000000"/>
          <w:sz w:val="24"/>
        </w:rPr>
        <w:t xml:space="preserve"> </w:t>
      </w:r>
      <w:r>
        <w:rPr>
          <w:rFonts w:hint="eastAsia"/>
          <w:sz w:val="24"/>
        </w:rPr>
        <w:t xml:space="preserve"> </w:t>
      </w:r>
      <w:r>
        <w:rPr>
          <w:rFonts w:hAnsi="宋体"/>
          <w:sz w:val="24"/>
        </w:rPr>
        <w:t>环境条件</w:t>
      </w:r>
      <w:bookmarkEnd w:id="15"/>
      <w:bookmarkEnd w:id="16"/>
    </w:p>
    <w:p w14:paraId="077D9078">
      <w:pPr>
        <w:spacing w:line="360" w:lineRule="auto"/>
        <w:rPr>
          <w:sz w:val="24"/>
        </w:rPr>
      </w:pPr>
      <w:bookmarkStart w:id="17" w:name="_Toc353651463"/>
      <w:bookmarkStart w:id="18" w:name="_Toc350158472"/>
      <w:r>
        <w:rPr>
          <w:rFonts w:hint="eastAsia" w:asciiTheme="minorEastAsia" w:hAnsiTheme="minorEastAsia" w:eastAsiaTheme="minorEastAsia"/>
          <w:color w:val="000000"/>
          <w:sz w:val="24"/>
        </w:rPr>
        <w:t xml:space="preserve">5.1.1 </w:t>
      </w:r>
      <w:r>
        <w:rPr>
          <w:rFonts w:hAnsi="宋体"/>
          <w:sz w:val="24"/>
        </w:rPr>
        <w:t>温度</w:t>
      </w:r>
      <w:r>
        <w:rPr>
          <w:rFonts w:hint="eastAsia" w:hAnsi="宋体"/>
          <w:sz w:val="24"/>
        </w:rPr>
        <w:t>：（</w:t>
      </w:r>
      <w:r>
        <w:rPr>
          <w:sz w:val="24"/>
        </w:rPr>
        <w:t>20±</w:t>
      </w:r>
      <w:r>
        <w:rPr>
          <w:rFonts w:hint="eastAsia"/>
          <w:sz w:val="24"/>
        </w:rPr>
        <w:t>5</w:t>
      </w:r>
      <w:r>
        <w:rPr>
          <w:rFonts w:hAnsi="宋体"/>
          <w:sz w:val="24"/>
        </w:rPr>
        <w:t>）</w:t>
      </w:r>
      <w:r>
        <w:rPr>
          <w:sz w:val="24"/>
        </w:rPr>
        <w:t>℃</w:t>
      </w:r>
      <w:r>
        <w:rPr>
          <w:rFonts w:hAnsi="宋体"/>
          <w:sz w:val="24"/>
        </w:rPr>
        <w:t>。</w:t>
      </w:r>
    </w:p>
    <w:p w14:paraId="45B3065B">
      <w:pPr>
        <w:spacing w:line="360" w:lineRule="auto"/>
        <w:rPr>
          <w:sz w:val="24"/>
        </w:rPr>
      </w:pPr>
      <w:r>
        <w:rPr>
          <w:rFonts w:hint="eastAsia" w:asciiTheme="minorEastAsia" w:hAnsiTheme="minorEastAsia" w:eastAsiaTheme="minorEastAsia"/>
          <w:color w:val="000000"/>
          <w:sz w:val="24"/>
        </w:rPr>
        <w:t>5.1.2</w:t>
      </w:r>
      <w:r>
        <w:rPr>
          <w:rFonts w:hint="eastAsia" w:asciiTheme="minorEastAsia" w:hAnsiTheme="minorEastAsia" w:eastAsiaTheme="minorEastAsia"/>
          <w:sz w:val="24"/>
        </w:rPr>
        <w:t xml:space="preserve"> </w:t>
      </w:r>
      <w:r>
        <w:rPr>
          <w:rFonts w:hAnsi="宋体"/>
          <w:sz w:val="24"/>
        </w:rPr>
        <w:t>相对湿度：不大于</w:t>
      </w:r>
      <w:r>
        <w:rPr>
          <w:rFonts w:hint="eastAsia"/>
          <w:sz w:val="24"/>
        </w:rPr>
        <w:t xml:space="preserve">80 </w:t>
      </w:r>
      <w:r>
        <w:rPr>
          <w:sz w:val="24"/>
        </w:rPr>
        <w:t>%</w:t>
      </w:r>
      <w:r>
        <w:rPr>
          <w:rFonts w:hAnsi="宋体"/>
          <w:sz w:val="24"/>
        </w:rPr>
        <w:t>。</w:t>
      </w:r>
    </w:p>
    <w:p w14:paraId="0B75C348">
      <w:pPr>
        <w:spacing w:line="360" w:lineRule="auto"/>
        <w:outlineLvl w:val="0"/>
        <w:rPr>
          <w:rFonts w:hAnsi="宋体"/>
          <w:sz w:val="24"/>
        </w:rPr>
      </w:pPr>
      <w:r>
        <w:rPr>
          <w:rFonts w:hint="eastAsia" w:asciiTheme="minorEastAsia" w:hAnsiTheme="minorEastAsia" w:eastAsiaTheme="minorEastAsia"/>
          <w:color w:val="000000"/>
          <w:sz w:val="24"/>
        </w:rPr>
        <w:t xml:space="preserve">5.1.3 </w:t>
      </w:r>
      <w:r>
        <w:rPr>
          <w:rFonts w:hint="eastAsia" w:hAnsi="宋体"/>
          <w:sz w:val="24"/>
        </w:rPr>
        <w:t>无影响输出稳定的机械振动。</w:t>
      </w:r>
    </w:p>
    <w:p w14:paraId="5B6A1D36">
      <w:pPr>
        <w:spacing w:line="360" w:lineRule="auto"/>
        <w:outlineLvl w:val="0"/>
        <w:rPr>
          <w:rFonts w:hAnsi="宋体"/>
          <w:sz w:val="24"/>
        </w:rPr>
      </w:pPr>
      <w:r>
        <w:rPr>
          <w:rFonts w:hint="eastAsia" w:asciiTheme="minorEastAsia" w:hAnsiTheme="minorEastAsia" w:eastAsiaTheme="minorEastAsia"/>
          <w:color w:val="000000"/>
          <w:sz w:val="24"/>
        </w:rPr>
        <w:t>5</w:t>
      </w:r>
      <w:r>
        <w:rPr>
          <w:rFonts w:asciiTheme="minorEastAsia" w:hAnsiTheme="minorEastAsia" w:eastAsiaTheme="minorEastAsia"/>
          <w:color w:val="000000"/>
          <w:sz w:val="24"/>
        </w:rPr>
        <w:t>.2</w:t>
      </w:r>
      <w:bookmarkEnd w:id="17"/>
      <w:bookmarkEnd w:id="18"/>
      <w:r>
        <w:rPr>
          <w:rFonts w:hint="eastAsia" w:asciiTheme="minorEastAsia" w:hAnsiTheme="minorEastAsia" w:eastAsiaTheme="minorEastAsia"/>
          <w:color w:val="000000"/>
          <w:sz w:val="24"/>
        </w:rPr>
        <w:t xml:space="preserve"> 测量标准及其他设备</w:t>
      </w:r>
    </w:p>
    <w:p w14:paraId="31057D6D">
      <w:pPr>
        <w:spacing w:line="360" w:lineRule="auto"/>
        <w:ind w:firstLine="480" w:firstLineChars="200"/>
        <w:rPr>
          <w:sz w:val="24"/>
        </w:rPr>
      </w:pPr>
      <w:r>
        <w:rPr>
          <w:rFonts w:hint="eastAsia" w:hAnsi="宋体"/>
          <w:sz w:val="24"/>
        </w:rPr>
        <w:t>校准所需的标准器应满足表4要求</w:t>
      </w:r>
      <w:r>
        <w:rPr>
          <w:rFonts w:hAnsi="宋体"/>
          <w:sz w:val="24"/>
        </w:rPr>
        <w:t>。</w:t>
      </w:r>
      <w:r>
        <w:rPr>
          <w:rFonts w:hint="eastAsia" w:hAnsi="宋体"/>
          <w:sz w:val="24"/>
        </w:rPr>
        <w:t>允许使用满足技术要求的其它测量设备进行校准。</w:t>
      </w:r>
    </w:p>
    <w:p w14:paraId="38A1054E">
      <w:pPr>
        <w:pStyle w:val="45"/>
        <w:spacing w:line="360" w:lineRule="auto"/>
        <w:rPr>
          <w:rFonts w:ascii="黑体" w:eastAsia="黑体"/>
        </w:rPr>
      </w:pPr>
      <w:r>
        <w:rPr>
          <w:rFonts w:hint="eastAsia" w:ascii="黑体" w:eastAsia="黑体"/>
        </w:rPr>
        <w:t>表4  校准用标准器及主要技术要求</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4"/>
        <w:gridCol w:w="2833"/>
        <w:gridCol w:w="2800"/>
        <w:gridCol w:w="2927"/>
      </w:tblGrid>
      <w:tr w14:paraId="6710F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94" w:type="dxa"/>
            <w:vAlign w:val="center"/>
          </w:tcPr>
          <w:p w14:paraId="41C29320">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序号</w:t>
            </w:r>
          </w:p>
        </w:tc>
        <w:tc>
          <w:tcPr>
            <w:tcW w:w="2833" w:type="dxa"/>
            <w:vAlign w:val="center"/>
          </w:tcPr>
          <w:p w14:paraId="55748AE7">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设备名称</w:t>
            </w:r>
          </w:p>
        </w:tc>
        <w:tc>
          <w:tcPr>
            <w:tcW w:w="2800" w:type="dxa"/>
            <w:vAlign w:val="center"/>
          </w:tcPr>
          <w:p w14:paraId="726E4329">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测量范围</w:t>
            </w:r>
          </w:p>
        </w:tc>
        <w:tc>
          <w:tcPr>
            <w:tcW w:w="2927" w:type="dxa"/>
            <w:vAlign w:val="center"/>
          </w:tcPr>
          <w:p w14:paraId="39B2803F">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技术要求</w:t>
            </w:r>
          </w:p>
        </w:tc>
      </w:tr>
      <w:tr w14:paraId="4AF7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4" w:type="dxa"/>
            <w:vAlign w:val="center"/>
          </w:tcPr>
          <w:p w14:paraId="5A1EBDB4">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1</w:t>
            </w:r>
          </w:p>
        </w:tc>
        <w:tc>
          <w:tcPr>
            <w:tcW w:w="2833" w:type="dxa"/>
            <w:vAlign w:val="center"/>
          </w:tcPr>
          <w:p w14:paraId="28D14A81">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游标卡尺</w:t>
            </w:r>
          </w:p>
        </w:tc>
        <w:tc>
          <w:tcPr>
            <w:tcW w:w="2800" w:type="dxa"/>
            <w:vAlign w:val="center"/>
          </w:tcPr>
          <w:p w14:paraId="7D15565C">
            <w:pPr>
              <w:pStyle w:val="45"/>
              <w:spacing w:line="360" w:lineRule="auto"/>
              <w:ind w:firstLine="0" w:firstLineChars="0"/>
              <w:rPr>
                <w:rFonts w:asciiTheme="minorEastAsia" w:hAnsiTheme="minorEastAsia" w:eastAsiaTheme="minorEastAsia"/>
              </w:rPr>
            </w:pPr>
            <w:r>
              <w:rPr>
                <w:spacing w:val="0"/>
                <w:kern w:val="2"/>
              </w:rPr>
              <w:t>（0～300）mm</w:t>
            </w:r>
          </w:p>
        </w:tc>
        <w:tc>
          <w:tcPr>
            <w:tcW w:w="2927" w:type="dxa"/>
            <w:vAlign w:val="center"/>
          </w:tcPr>
          <w:p w14:paraId="0F2068C7">
            <w:pPr>
              <w:pStyle w:val="45"/>
              <w:spacing w:line="360" w:lineRule="auto"/>
              <w:ind w:firstLine="0" w:firstLineChars="0"/>
              <w:rPr>
                <w:rFonts w:asciiTheme="minorEastAsia" w:hAnsiTheme="minorEastAsia" w:eastAsiaTheme="minorEastAsia"/>
              </w:rPr>
            </w:pPr>
            <w:r>
              <w:rPr>
                <w:spacing w:val="0"/>
                <w:kern w:val="2"/>
              </w:rPr>
              <w:t>MPE：±0.04 mm</w:t>
            </w:r>
          </w:p>
        </w:tc>
      </w:tr>
      <w:tr w14:paraId="1142C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4" w:type="dxa"/>
            <w:vAlign w:val="center"/>
          </w:tcPr>
          <w:p w14:paraId="63F76D3C">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2</w:t>
            </w:r>
          </w:p>
        </w:tc>
        <w:tc>
          <w:tcPr>
            <w:tcW w:w="2833" w:type="dxa"/>
            <w:vAlign w:val="center"/>
          </w:tcPr>
          <w:p w14:paraId="4C1A07D1">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电子天平</w:t>
            </w:r>
          </w:p>
        </w:tc>
        <w:tc>
          <w:tcPr>
            <w:tcW w:w="2800" w:type="dxa"/>
            <w:vAlign w:val="center"/>
          </w:tcPr>
          <w:p w14:paraId="10BF955F">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最大称量：</w:t>
            </w:r>
            <w:r>
              <w:rPr>
                <w:rFonts w:hint="eastAsia"/>
                <w:spacing w:val="0"/>
                <w:kern w:val="2"/>
              </w:rPr>
              <w:t>3 kg</w:t>
            </w:r>
          </w:p>
        </w:tc>
        <w:tc>
          <w:tcPr>
            <w:tcW w:w="2927" w:type="dxa"/>
            <w:vAlign w:val="center"/>
          </w:tcPr>
          <w:p w14:paraId="2F9B4987">
            <w:pPr>
              <w:pStyle w:val="45"/>
              <w:spacing w:line="360" w:lineRule="auto"/>
              <w:ind w:firstLine="0" w:firstLineChars="0"/>
              <w:rPr>
                <w:rFonts w:asciiTheme="minorEastAsia" w:hAnsiTheme="minorEastAsia"/>
              </w:rPr>
            </w:pPr>
            <w:r>
              <w:rPr>
                <w:rFonts w:hint="eastAsia" w:ascii="宋体" w:hAnsi="宋体" w:cs="宋体"/>
              </w:rPr>
              <w:fldChar w:fldCharType="begin"/>
            </w:r>
            <w:r>
              <w:rPr>
                <w:rFonts w:hint="eastAsia" w:ascii="宋体" w:hAnsi="宋体" w:cs="宋体"/>
              </w:rPr>
              <w:instrText xml:space="preserve"> EQ \o\ac(</w:instrText>
            </w:r>
            <w:r>
              <w:rPr>
                <w:rFonts w:hint="eastAsia" w:ascii="宋体" w:hAnsi="宋体" w:cs="宋体"/>
                <w:position w:val="-4"/>
                <w:sz w:val="31"/>
              </w:rPr>
              <w:instrText xml:space="preserve">○</w:instrText>
            </w:r>
            <w:r>
              <w:rPr>
                <w:rFonts w:hint="eastAsia" w:ascii="宋体" w:hAnsi="宋体" w:cs="宋体"/>
              </w:rPr>
              <w:instrText xml:space="preserve">,II)</w:instrText>
            </w:r>
            <w:r>
              <w:rPr>
                <w:rFonts w:hint="eastAsia" w:ascii="宋体" w:hAnsi="宋体" w:cs="宋体"/>
              </w:rPr>
              <w:fldChar w:fldCharType="end"/>
            </w:r>
            <w:r>
              <w:rPr>
                <w:rFonts w:hint="eastAsia" w:ascii="宋体" w:hAnsi="宋体" w:cs="宋体"/>
              </w:rPr>
              <w:t>级</w:t>
            </w:r>
          </w:p>
        </w:tc>
      </w:tr>
      <w:tr w14:paraId="515ED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4" w:type="dxa"/>
            <w:vAlign w:val="center"/>
          </w:tcPr>
          <w:p w14:paraId="4FDF6A1B">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3</w:t>
            </w:r>
          </w:p>
        </w:tc>
        <w:tc>
          <w:tcPr>
            <w:tcW w:w="2833" w:type="dxa"/>
            <w:vAlign w:val="center"/>
          </w:tcPr>
          <w:p w14:paraId="78A2BFF5">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电子秤</w:t>
            </w:r>
          </w:p>
        </w:tc>
        <w:tc>
          <w:tcPr>
            <w:tcW w:w="2800" w:type="dxa"/>
            <w:vAlign w:val="center"/>
          </w:tcPr>
          <w:p w14:paraId="7EB00F2B">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最大称量：</w:t>
            </w:r>
            <w:r>
              <w:rPr>
                <w:rFonts w:hint="eastAsia" w:eastAsiaTheme="minorEastAsia"/>
                <w:spacing w:val="0"/>
                <w:kern w:val="2"/>
              </w:rPr>
              <w:t>3</w:t>
            </w:r>
            <w:r>
              <w:rPr>
                <w:rFonts w:hint="eastAsia"/>
                <w:spacing w:val="0"/>
                <w:kern w:val="2"/>
              </w:rPr>
              <w:t>0 kg</w:t>
            </w:r>
          </w:p>
        </w:tc>
        <w:tc>
          <w:tcPr>
            <w:tcW w:w="2927" w:type="dxa"/>
            <w:vAlign w:val="center"/>
          </w:tcPr>
          <w:p w14:paraId="1D90BF3A">
            <w:pPr>
              <w:pStyle w:val="45"/>
              <w:spacing w:line="360" w:lineRule="auto"/>
              <w:ind w:firstLine="0" w:firstLineChars="0"/>
              <w:rPr>
                <w:rFonts w:asciiTheme="minorEastAsia" w:hAnsiTheme="minorEastAsia" w:eastAsiaTheme="minorEastAsia"/>
              </w:rPr>
            </w:pP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hint="eastAsia" w:ascii="宋体" w:hAnsi="宋体"/>
                <w:position w:val="-4"/>
                <w:sz w:val="31"/>
              </w:rPr>
              <w:instrText xml:space="preserve">○</w:instrText>
            </w:r>
            <w:r>
              <w:rPr>
                <w:rFonts w:hint="eastAsia" w:ascii="宋体" w:hAnsi="宋体"/>
              </w:rPr>
              <w:instrText xml:space="preserve">,Ⅲ)</w:instrText>
            </w:r>
            <w:r>
              <w:rPr>
                <w:rFonts w:ascii="宋体" w:hAnsi="宋体"/>
              </w:rPr>
              <w:fldChar w:fldCharType="end"/>
            </w:r>
            <w:r>
              <w:rPr>
                <w:rFonts w:hint="eastAsia" w:ascii="宋体" w:hAnsi="宋体"/>
              </w:rPr>
              <w:t>级</w:t>
            </w:r>
          </w:p>
        </w:tc>
      </w:tr>
      <w:tr w14:paraId="4476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94" w:type="dxa"/>
            <w:vAlign w:val="center"/>
          </w:tcPr>
          <w:p w14:paraId="0F33E003">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4</w:t>
            </w:r>
          </w:p>
        </w:tc>
        <w:tc>
          <w:tcPr>
            <w:tcW w:w="2833" w:type="dxa"/>
            <w:vAlign w:val="center"/>
          </w:tcPr>
          <w:p w14:paraId="5ED0A432">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砝码</w:t>
            </w:r>
          </w:p>
        </w:tc>
        <w:tc>
          <w:tcPr>
            <w:tcW w:w="2800" w:type="dxa"/>
            <w:vAlign w:val="center"/>
          </w:tcPr>
          <w:p w14:paraId="73CDB437">
            <w:pPr>
              <w:pStyle w:val="45"/>
              <w:spacing w:line="360" w:lineRule="auto"/>
              <w:ind w:firstLine="0" w:firstLineChars="0"/>
              <w:rPr>
                <w:rFonts w:asciiTheme="minorEastAsia" w:hAnsiTheme="minorEastAsia" w:eastAsiaTheme="minorEastAsia"/>
              </w:rPr>
            </w:pPr>
            <w:r>
              <w:rPr>
                <w:spacing w:val="0"/>
                <w:kern w:val="2"/>
              </w:rPr>
              <w:t>（</w:t>
            </w:r>
            <w:r>
              <w:rPr>
                <w:rFonts w:hint="eastAsia"/>
                <w:spacing w:val="0"/>
                <w:kern w:val="2"/>
              </w:rPr>
              <w:t>1</w:t>
            </w:r>
            <w:r>
              <w:rPr>
                <w:spacing w:val="0"/>
                <w:kern w:val="2"/>
              </w:rPr>
              <w:t>～</w:t>
            </w:r>
            <w:r>
              <w:rPr>
                <w:rFonts w:hint="eastAsia"/>
                <w:spacing w:val="0"/>
                <w:kern w:val="2"/>
              </w:rPr>
              <w:t>2</w:t>
            </w:r>
            <w:r>
              <w:rPr>
                <w:spacing w:val="0"/>
                <w:kern w:val="2"/>
              </w:rPr>
              <w:t>0）kg</w:t>
            </w:r>
          </w:p>
        </w:tc>
        <w:tc>
          <w:tcPr>
            <w:tcW w:w="2927" w:type="dxa"/>
            <w:vAlign w:val="center"/>
          </w:tcPr>
          <w:p w14:paraId="746C6B3F">
            <w:pPr>
              <w:pStyle w:val="45"/>
              <w:spacing w:line="360" w:lineRule="auto"/>
              <w:ind w:firstLine="0" w:firstLineChars="0"/>
              <w:rPr>
                <w:rFonts w:asciiTheme="minorEastAsia" w:hAnsiTheme="minorEastAsia" w:eastAsiaTheme="minorEastAsia"/>
              </w:rPr>
            </w:pPr>
            <w:r>
              <w:rPr>
                <w:rFonts w:eastAsiaTheme="minorEastAsia"/>
              </w:rPr>
              <w:t>M</w:t>
            </w:r>
            <w:r>
              <w:rPr>
                <w:rFonts w:eastAsiaTheme="minorEastAsia"/>
                <w:vertAlign w:val="subscript"/>
              </w:rPr>
              <w:t>1</w:t>
            </w:r>
            <w:r>
              <w:rPr>
                <w:rFonts w:hint="eastAsia" w:asciiTheme="minorEastAsia" w:hAnsiTheme="minorEastAsia" w:eastAsiaTheme="minorEastAsia"/>
              </w:rPr>
              <w:t>等级</w:t>
            </w:r>
          </w:p>
        </w:tc>
      </w:tr>
      <w:tr w14:paraId="700AB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4" w:type="dxa"/>
            <w:vAlign w:val="center"/>
          </w:tcPr>
          <w:p w14:paraId="4F500F51">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5</w:t>
            </w:r>
          </w:p>
        </w:tc>
        <w:tc>
          <w:tcPr>
            <w:tcW w:w="2833" w:type="dxa"/>
            <w:vAlign w:val="center"/>
          </w:tcPr>
          <w:p w14:paraId="4CE155B0">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万能工具显微镜</w:t>
            </w:r>
          </w:p>
        </w:tc>
        <w:tc>
          <w:tcPr>
            <w:tcW w:w="2800" w:type="dxa"/>
            <w:vAlign w:val="center"/>
          </w:tcPr>
          <w:p w14:paraId="19DBEBEC">
            <w:pPr>
              <w:pStyle w:val="45"/>
              <w:spacing w:line="360" w:lineRule="auto"/>
              <w:ind w:firstLine="0" w:firstLineChars="0"/>
              <w:rPr>
                <w:spacing w:val="0"/>
                <w:kern w:val="2"/>
              </w:rPr>
            </w:pPr>
            <w:r>
              <w:rPr>
                <w:spacing w:val="0"/>
                <w:kern w:val="2"/>
              </w:rPr>
              <w:t>（0～100）mm</w:t>
            </w:r>
          </w:p>
        </w:tc>
        <w:tc>
          <w:tcPr>
            <w:tcW w:w="2927" w:type="dxa"/>
            <w:vAlign w:val="center"/>
          </w:tcPr>
          <w:p w14:paraId="75EC6696">
            <w:pPr>
              <w:pStyle w:val="45"/>
              <w:spacing w:line="360" w:lineRule="auto"/>
              <w:ind w:firstLine="0" w:firstLineChars="0"/>
              <w:rPr>
                <w:rFonts w:asciiTheme="minorEastAsia" w:hAnsiTheme="minorEastAsia" w:eastAsiaTheme="minorEastAsia"/>
              </w:rPr>
            </w:pPr>
            <w:r>
              <w:rPr>
                <w:rFonts w:hint="eastAsia"/>
                <w:spacing w:val="0"/>
                <w:kern w:val="2"/>
              </w:rPr>
              <w:t>MPE：</w:t>
            </w:r>
            <w:r>
              <w:rPr>
                <w:spacing w:val="0"/>
                <w:kern w:val="2"/>
              </w:rPr>
              <w:t>±（1＋</w:t>
            </w:r>
            <w:r>
              <w:rPr>
                <w:i/>
                <w:iCs/>
                <w:spacing w:val="0"/>
                <w:kern w:val="2"/>
              </w:rPr>
              <w:t>L</w:t>
            </w:r>
            <w:r>
              <w:rPr>
                <w:spacing w:val="0"/>
                <w:kern w:val="2"/>
              </w:rPr>
              <w:t>/100）μm</w:t>
            </w:r>
          </w:p>
        </w:tc>
      </w:tr>
      <w:tr w14:paraId="3CA25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4" w:type="dxa"/>
            <w:vAlign w:val="center"/>
          </w:tcPr>
          <w:p w14:paraId="5E7CB1E0">
            <w:pPr>
              <w:pStyle w:val="45"/>
              <w:spacing w:line="360" w:lineRule="auto"/>
              <w:ind w:firstLine="0" w:firstLineChars="0"/>
              <w:rPr>
                <w:rFonts w:asciiTheme="minorEastAsia" w:hAnsiTheme="minorEastAsia" w:eastAsiaTheme="minorEastAsia"/>
              </w:rPr>
            </w:pPr>
            <w:r>
              <w:rPr>
                <w:rFonts w:hint="eastAsia" w:ascii="黑体" w:eastAsia="黑体"/>
              </w:rPr>
              <w:t>6</w:t>
            </w:r>
          </w:p>
        </w:tc>
        <w:tc>
          <w:tcPr>
            <w:tcW w:w="2833" w:type="dxa"/>
            <w:vAlign w:val="center"/>
          </w:tcPr>
          <w:p w14:paraId="480EAA25">
            <w:pPr>
              <w:pStyle w:val="45"/>
              <w:spacing w:line="360" w:lineRule="auto"/>
              <w:ind w:firstLine="0" w:firstLineChars="0"/>
              <w:rPr>
                <w:rFonts w:asciiTheme="minorEastAsia" w:hAnsiTheme="minorEastAsia" w:eastAsiaTheme="minorEastAsia"/>
              </w:rPr>
            </w:pPr>
            <w:r>
              <w:rPr>
                <w:rFonts w:hint="eastAsia" w:asciiTheme="minorEastAsia" w:hAnsiTheme="minorEastAsia" w:eastAsiaTheme="minorEastAsia"/>
              </w:rPr>
              <w:t>金属洛氏硬度计</w:t>
            </w:r>
          </w:p>
        </w:tc>
        <w:tc>
          <w:tcPr>
            <w:tcW w:w="2800" w:type="dxa"/>
            <w:vAlign w:val="center"/>
          </w:tcPr>
          <w:p w14:paraId="593BF83A">
            <w:pPr>
              <w:pStyle w:val="45"/>
              <w:spacing w:line="360" w:lineRule="auto"/>
              <w:ind w:firstLine="0" w:firstLineChars="0"/>
              <w:rPr>
                <w:spacing w:val="0"/>
                <w:kern w:val="2"/>
              </w:rPr>
            </w:pPr>
            <w:r>
              <w:rPr>
                <w:spacing w:val="0"/>
                <w:kern w:val="2"/>
              </w:rPr>
              <w:t>（20～70）HRC</w:t>
            </w:r>
          </w:p>
        </w:tc>
        <w:tc>
          <w:tcPr>
            <w:tcW w:w="2927" w:type="dxa"/>
            <w:vAlign w:val="center"/>
          </w:tcPr>
          <w:p w14:paraId="7A5668C5">
            <w:pPr>
              <w:pStyle w:val="45"/>
              <w:spacing w:line="360" w:lineRule="auto"/>
              <w:ind w:firstLine="0" w:firstLineChars="0"/>
              <w:rPr>
                <w:rFonts w:asciiTheme="minorEastAsia" w:hAnsiTheme="minorEastAsia" w:eastAsiaTheme="minorEastAsia"/>
              </w:rPr>
            </w:pPr>
            <w:r>
              <w:rPr>
                <w:rFonts w:hint="eastAsia"/>
                <w:spacing w:val="0"/>
                <w:kern w:val="2"/>
              </w:rPr>
              <w:t>MPE：</w:t>
            </w:r>
            <w:r>
              <w:rPr>
                <w:spacing w:val="0"/>
                <w:kern w:val="2"/>
              </w:rPr>
              <w:t>±1.5 HRC</w:t>
            </w:r>
          </w:p>
        </w:tc>
      </w:tr>
      <w:tr w14:paraId="543B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4" w:type="dxa"/>
            <w:vAlign w:val="center"/>
          </w:tcPr>
          <w:p w14:paraId="72E49E9D">
            <w:pPr>
              <w:pStyle w:val="45"/>
              <w:spacing w:line="360" w:lineRule="auto"/>
              <w:ind w:firstLine="0" w:firstLineChars="0"/>
              <w:rPr>
                <w:rFonts w:ascii="黑体" w:eastAsia="黑体"/>
              </w:rPr>
            </w:pPr>
            <w:r>
              <w:rPr>
                <w:rFonts w:hint="eastAsia" w:ascii="黑体" w:eastAsia="黑体"/>
              </w:rPr>
              <w:t>7</w:t>
            </w:r>
          </w:p>
        </w:tc>
        <w:tc>
          <w:tcPr>
            <w:tcW w:w="2833" w:type="dxa"/>
            <w:vAlign w:val="center"/>
          </w:tcPr>
          <w:p w14:paraId="284BAE40">
            <w:pPr>
              <w:pStyle w:val="45"/>
              <w:spacing w:line="360" w:lineRule="auto"/>
              <w:ind w:firstLine="0" w:firstLineChars="0"/>
              <w:rPr>
                <w:rFonts w:ascii="黑体" w:eastAsia="黑体"/>
                <w:color w:val="000000" w:themeColor="text1"/>
              </w:rPr>
            </w:pPr>
            <w:r>
              <w:rPr>
                <w:rFonts w:hint="eastAsia" w:asciiTheme="minorEastAsia" w:hAnsiTheme="minorEastAsia" w:eastAsiaTheme="minorEastAsia"/>
              </w:rPr>
              <w:t>量块</w:t>
            </w:r>
          </w:p>
        </w:tc>
        <w:tc>
          <w:tcPr>
            <w:tcW w:w="2800" w:type="dxa"/>
            <w:vAlign w:val="center"/>
          </w:tcPr>
          <w:p w14:paraId="4A683084">
            <w:pPr>
              <w:pStyle w:val="45"/>
              <w:spacing w:line="360" w:lineRule="auto"/>
              <w:ind w:firstLine="0" w:firstLineChars="0"/>
              <w:rPr>
                <w:color w:val="000000" w:themeColor="text1"/>
                <w:spacing w:val="0"/>
                <w:kern w:val="2"/>
              </w:rPr>
            </w:pPr>
            <w:r>
              <w:rPr>
                <w:spacing w:val="0"/>
                <w:kern w:val="2"/>
              </w:rPr>
              <w:t>（0～100）mm</w:t>
            </w:r>
          </w:p>
        </w:tc>
        <w:tc>
          <w:tcPr>
            <w:tcW w:w="2927" w:type="dxa"/>
            <w:vAlign w:val="center"/>
          </w:tcPr>
          <w:p w14:paraId="1F0193C2">
            <w:pPr>
              <w:pStyle w:val="45"/>
              <w:spacing w:line="360" w:lineRule="auto"/>
              <w:ind w:firstLine="0" w:firstLineChars="0"/>
              <w:rPr>
                <w:rFonts w:asciiTheme="minorEastAsia" w:hAnsiTheme="minorEastAsia" w:eastAsiaTheme="minorEastAsia"/>
                <w:color w:val="FF0000"/>
                <w:highlight w:val="yellow"/>
              </w:rPr>
            </w:pPr>
            <w:r>
              <w:rPr>
                <w:rFonts w:hint="eastAsia" w:eastAsiaTheme="minorEastAsia"/>
              </w:rPr>
              <w:t>5等</w:t>
            </w:r>
          </w:p>
        </w:tc>
      </w:tr>
      <w:tr w14:paraId="35E5F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4" w:type="dxa"/>
            <w:vAlign w:val="center"/>
          </w:tcPr>
          <w:p w14:paraId="3DAF4F16">
            <w:pPr>
              <w:pStyle w:val="45"/>
              <w:spacing w:line="360" w:lineRule="auto"/>
              <w:ind w:firstLine="0" w:firstLineChars="0"/>
              <w:rPr>
                <w:rFonts w:ascii="黑体" w:eastAsia="黑体"/>
              </w:rPr>
            </w:pPr>
            <w:r>
              <w:rPr>
                <w:rFonts w:hint="eastAsia" w:ascii="黑体" w:eastAsia="黑体"/>
              </w:rPr>
              <w:t>8</w:t>
            </w:r>
          </w:p>
        </w:tc>
        <w:tc>
          <w:tcPr>
            <w:tcW w:w="2833" w:type="dxa"/>
            <w:vAlign w:val="center"/>
          </w:tcPr>
          <w:p w14:paraId="2464D928">
            <w:pPr>
              <w:pStyle w:val="45"/>
              <w:spacing w:line="360" w:lineRule="auto"/>
              <w:ind w:firstLine="0" w:firstLineChars="0"/>
              <w:rPr>
                <w:rFonts w:ascii="黑体" w:eastAsia="黑体"/>
              </w:rPr>
            </w:pPr>
            <w:r>
              <w:rPr>
                <w:rFonts w:hint="eastAsia" w:asciiTheme="minorEastAsia" w:hAnsiTheme="minorEastAsia" w:eastAsiaTheme="minorEastAsia"/>
              </w:rPr>
              <w:t>百分表</w:t>
            </w:r>
          </w:p>
        </w:tc>
        <w:tc>
          <w:tcPr>
            <w:tcW w:w="2800" w:type="dxa"/>
            <w:vAlign w:val="center"/>
          </w:tcPr>
          <w:p w14:paraId="1756B8E6">
            <w:pPr>
              <w:pStyle w:val="45"/>
              <w:spacing w:line="360" w:lineRule="auto"/>
              <w:ind w:firstLine="0" w:firstLineChars="0"/>
              <w:rPr>
                <w:spacing w:val="0"/>
                <w:kern w:val="2"/>
              </w:rPr>
            </w:pPr>
            <w:r>
              <w:rPr>
                <w:spacing w:val="0"/>
                <w:kern w:val="2"/>
              </w:rPr>
              <w:t>（0～</w:t>
            </w:r>
            <w:r>
              <w:rPr>
                <w:rFonts w:hint="eastAsia"/>
                <w:spacing w:val="0"/>
                <w:kern w:val="2"/>
              </w:rPr>
              <w:t>3</w:t>
            </w:r>
            <w:r>
              <w:rPr>
                <w:spacing w:val="0"/>
                <w:kern w:val="2"/>
              </w:rPr>
              <w:t>）mm</w:t>
            </w:r>
          </w:p>
        </w:tc>
        <w:tc>
          <w:tcPr>
            <w:tcW w:w="2927" w:type="dxa"/>
            <w:vAlign w:val="center"/>
          </w:tcPr>
          <w:p w14:paraId="7D5BF4F2">
            <w:pPr>
              <w:pStyle w:val="45"/>
              <w:spacing w:line="360" w:lineRule="auto"/>
              <w:ind w:firstLine="0" w:firstLineChars="0"/>
              <w:rPr>
                <w:rFonts w:asciiTheme="minorEastAsia" w:hAnsiTheme="minorEastAsia" w:eastAsiaTheme="minorEastAsia"/>
              </w:rPr>
            </w:pPr>
            <w:r>
              <w:rPr>
                <w:rFonts w:hint="eastAsia" w:eastAsiaTheme="minorEastAsia"/>
              </w:rPr>
              <w:t>任意0.1mm</w:t>
            </w:r>
            <w:r>
              <w:rPr>
                <w:spacing w:val="0"/>
                <w:kern w:val="2"/>
              </w:rPr>
              <w:t xml:space="preserve"> MPE：±</w:t>
            </w:r>
            <w:r>
              <w:rPr>
                <w:rFonts w:hint="eastAsia"/>
                <w:spacing w:val="0"/>
                <w:kern w:val="2"/>
              </w:rPr>
              <w:t>0.005</w:t>
            </w:r>
            <w:r>
              <w:rPr>
                <w:spacing w:val="0"/>
                <w:kern w:val="2"/>
              </w:rPr>
              <w:t xml:space="preserve"> mm</w:t>
            </w:r>
          </w:p>
        </w:tc>
      </w:tr>
    </w:tbl>
    <w:p w14:paraId="4FACC732">
      <w:pPr>
        <w:spacing w:line="360" w:lineRule="auto"/>
        <w:outlineLvl w:val="0"/>
        <w:rPr>
          <w:rFonts w:ascii="黑体" w:hAnsi="黑体" w:eastAsia="黑体"/>
          <w:sz w:val="24"/>
        </w:rPr>
      </w:pPr>
      <w:bookmarkStart w:id="19" w:name="_Toc353651474"/>
      <w:bookmarkStart w:id="20" w:name="_Toc350158482"/>
    </w:p>
    <w:p w14:paraId="0A411C55">
      <w:pPr>
        <w:spacing w:line="360" w:lineRule="auto"/>
        <w:outlineLvl w:val="0"/>
        <w:rPr>
          <w:rFonts w:ascii="黑体" w:hAnsi="黑体" w:eastAsia="黑体"/>
          <w:sz w:val="24"/>
        </w:rPr>
      </w:pPr>
      <w:r>
        <w:rPr>
          <w:rFonts w:hint="eastAsia" w:ascii="黑体" w:hAnsi="黑体" w:eastAsia="黑体"/>
          <w:sz w:val="24"/>
        </w:rPr>
        <w:t>6 校准项目和校准方法</w:t>
      </w:r>
    </w:p>
    <w:p w14:paraId="09864E8C">
      <w:pPr>
        <w:spacing w:line="360" w:lineRule="auto"/>
        <w:ind w:firstLine="480" w:firstLineChars="200"/>
        <w:outlineLvl w:val="0"/>
        <w:rPr>
          <w:rFonts w:hAnsi="宋体"/>
          <w:sz w:val="24"/>
        </w:rPr>
      </w:pPr>
      <w:r>
        <w:rPr>
          <w:rFonts w:hint="eastAsia" w:hAnsi="宋体"/>
          <w:sz w:val="24"/>
        </w:rPr>
        <w:t>校准前检查：回弹仪检定装置、拉簧检定仪的锁紧、夹持机构，盖板、标尺刻线及率定钢砧的钢芯表面不能有影响测量精度的缺陷。锁紧、夹持机构应当使用方便、可靠，夹具不得损伤被测器具。</w:t>
      </w:r>
    </w:p>
    <w:p w14:paraId="63946E4B">
      <w:pPr>
        <w:spacing w:line="360" w:lineRule="auto"/>
        <w:outlineLvl w:val="0"/>
        <w:rPr>
          <w:rFonts w:asciiTheme="minorEastAsia" w:hAnsiTheme="minorEastAsia" w:eastAsiaTheme="minorEastAsia"/>
          <w:color w:val="000000"/>
          <w:sz w:val="24"/>
        </w:rPr>
      </w:pPr>
      <w:r>
        <w:rPr>
          <w:rFonts w:hint="eastAsia" w:asciiTheme="minorEastAsia" w:hAnsiTheme="minorEastAsia" w:eastAsiaTheme="minorEastAsia"/>
          <w:sz w:val="24"/>
        </w:rPr>
        <w:t>6</w:t>
      </w:r>
      <w:r>
        <w:rPr>
          <w:rFonts w:asciiTheme="minorEastAsia" w:hAnsiTheme="minorEastAsia" w:eastAsiaTheme="minorEastAsia"/>
          <w:sz w:val="24"/>
        </w:rPr>
        <w:t>.1</w:t>
      </w:r>
      <w:r>
        <w:rPr>
          <w:rFonts w:hint="eastAsia" w:asciiTheme="majorEastAsia" w:hAnsiTheme="majorEastAsia" w:eastAsiaTheme="majorEastAsia"/>
          <w:sz w:val="24"/>
        </w:rPr>
        <w:t xml:space="preserve"> </w:t>
      </w:r>
      <w:r>
        <w:rPr>
          <w:rFonts w:hint="eastAsia" w:asciiTheme="minorEastAsia" w:hAnsiTheme="minorEastAsia" w:eastAsiaTheme="minorEastAsia"/>
          <w:color w:val="000000"/>
          <w:sz w:val="24"/>
        </w:rPr>
        <w:t>“100”刻线缺口位置尺寸</w:t>
      </w:r>
    </w:p>
    <w:p w14:paraId="07FA02E2">
      <w:pPr>
        <w:spacing w:line="360" w:lineRule="auto"/>
        <w:ind w:firstLine="480"/>
        <w:outlineLvl w:val="0"/>
        <w:rPr>
          <w:rFonts w:asciiTheme="minorEastAsia" w:hAnsiTheme="minorEastAsia" w:eastAsiaTheme="minorEastAsia"/>
          <w:color w:val="000000"/>
          <w:sz w:val="24"/>
        </w:rPr>
      </w:pPr>
      <w:r>
        <w:rPr>
          <w:rFonts w:hint="eastAsia" w:asciiTheme="minorEastAsia" w:hAnsiTheme="minorEastAsia" w:eastAsiaTheme="minorEastAsia"/>
          <w:color w:val="000000"/>
          <w:sz w:val="24"/>
        </w:rPr>
        <w:t>将检定装置指针盖板翻至测量回弹仪标尺“100”刻度线位置，用游标卡尺测量专用定位环外侧至盖板“100”刻线缺口位置的距离，即为“100”刻线位置尺寸校准结果。其示值误差用公式（1）计算。</w:t>
      </w:r>
    </w:p>
    <w:p w14:paraId="470AF4DE">
      <w:pPr>
        <w:spacing w:line="360" w:lineRule="auto"/>
        <w:ind w:firstLine="480"/>
        <w:jc w:val="center"/>
        <w:outlineLvl w:val="0"/>
        <w:rPr>
          <w:rFonts w:asciiTheme="minorEastAsia" w:hAnsiTheme="minorEastAsia" w:eastAsiaTheme="minorEastAsia"/>
          <w:color w:val="000000"/>
          <w:sz w:val="24"/>
        </w:rPr>
      </w:pPr>
      <w:r>
        <w:rPr>
          <w:rFonts w:hint="eastAsia" w:hAnsi="Cambria Math" w:eastAsiaTheme="minorEastAsia"/>
          <w:color w:val="000000"/>
          <w:sz w:val="24"/>
        </w:rPr>
        <w:t xml:space="preserve">                        </w:t>
      </w:r>
      <m:oMath>
        <m:r>
          <m:rPr>
            <m:sty m:val="p"/>
          </m:rPr>
          <w:rPr>
            <w:rFonts w:ascii="Cambria Math" w:hAnsi="Cambria Math" w:eastAsiaTheme="minorEastAsia"/>
            <w:color w:val="000000"/>
            <w:sz w:val="24"/>
          </w:rPr>
          <m:t>∆</m:t>
        </m:r>
        <m:r>
          <m:rPr/>
          <w:rPr>
            <w:rFonts w:ascii="Cambria Math" w:hAnsi="Cambria Math" w:eastAsiaTheme="minorEastAsia"/>
            <w:color w:val="000000"/>
            <w:sz w:val="24"/>
          </w:rPr>
          <m:t>L</m:t>
        </m:r>
        <m:r>
          <m:rPr>
            <m:sty m:val="p"/>
          </m:rPr>
          <w:rPr>
            <w:rFonts w:ascii="Cambria Math" w:hAnsi="Cambria Math" w:eastAsiaTheme="minorEastAsia"/>
            <w:color w:val="000000"/>
            <w:sz w:val="24"/>
          </w:rPr>
          <m:t>=</m:t>
        </m:r>
        <m:sSub>
          <m:sSubPr>
            <m:ctrlPr>
              <w:rPr>
                <w:rFonts w:ascii="Cambria Math" w:hAnsi="Cambria Math" w:eastAsiaTheme="minorEastAsia"/>
                <w:color w:val="000000"/>
                <w:sz w:val="24"/>
              </w:rPr>
            </m:ctrlPr>
          </m:sSubPr>
          <m:e>
            <m:r>
              <m:rPr/>
              <w:rPr>
                <w:rFonts w:ascii="Cambria Math" w:hAnsi="Cambria Math" w:eastAsiaTheme="minorEastAsia"/>
                <w:color w:val="000000"/>
                <w:sz w:val="24"/>
              </w:rPr>
              <m:t>L</m:t>
            </m:r>
            <m:ctrlPr>
              <w:rPr>
                <w:rFonts w:ascii="Cambria Math" w:hAnsi="Cambria Math" w:eastAsiaTheme="minorEastAsia"/>
                <w:color w:val="000000"/>
                <w:sz w:val="24"/>
              </w:rPr>
            </m:ctrlPr>
          </m:e>
          <m:sub>
            <m:r>
              <m:rPr>
                <m:sty m:val="p"/>
              </m:rPr>
              <w:rPr>
                <w:rFonts w:ascii="Cambria Math" w:hAnsi="Cambria Math" w:eastAsiaTheme="minorEastAsia"/>
                <w:color w:val="000000"/>
                <w:sz w:val="24"/>
              </w:rPr>
              <m:t>标</m:t>
            </m:r>
            <m:ctrlPr>
              <w:rPr>
                <w:rFonts w:ascii="Cambria Math" w:hAnsi="Cambria Math" w:eastAsiaTheme="minorEastAsia"/>
                <w:color w:val="000000"/>
                <w:sz w:val="24"/>
              </w:rPr>
            </m:ctrlPr>
          </m:sub>
        </m:sSub>
        <m:r>
          <m:rPr/>
          <w:rPr>
            <w:rFonts w:ascii="Cambria Math" w:hAnsi="Cambria Math" w:eastAsiaTheme="minorEastAsia"/>
            <w:color w:val="000000"/>
            <w:sz w:val="24"/>
          </w:rPr>
          <m:t>−</m:t>
        </m:r>
        <m:sSub>
          <m:sSubPr>
            <m:ctrlPr>
              <w:rPr>
                <w:rFonts w:ascii="Cambria Math" w:hAnsi="Cambria Math" w:eastAsiaTheme="minorEastAsia"/>
                <w:i/>
                <w:color w:val="000000"/>
                <w:sz w:val="24"/>
              </w:rPr>
            </m:ctrlPr>
          </m:sSubPr>
          <m:e>
            <m:r>
              <m:rPr/>
              <w:rPr>
                <w:rFonts w:ascii="Cambria Math" w:hAnsi="Cambria Math" w:eastAsiaTheme="minorEastAsia"/>
                <w:color w:val="000000"/>
                <w:sz w:val="24"/>
              </w:rPr>
              <m:t>L</m:t>
            </m:r>
            <m:ctrlPr>
              <w:rPr>
                <w:rFonts w:ascii="Cambria Math" w:hAnsi="Cambria Math" w:eastAsiaTheme="minorEastAsia"/>
                <w:i/>
                <w:color w:val="000000"/>
                <w:sz w:val="24"/>
              </w:rPr>
            </m:ctrlPr>
          </m:e>
          <m:sub>
            <m:r>
              <m:rPr>
                <m:sty m:val="p"/>
              </m:rPr>
              <w:rPr>
                <w:rFonts w:ascii="Cambria Math" w:hAnsi="Cambria Math" w:eastAsiaTheme="minorEastAsia"/>
                <w:color w:val="000000"/>
                <w:sz w:val="24"/>
              </w:rPr>
              <m:t>测</m:t>
            </m:r>
            <m:ctrlPr>
              <w:rPr>
                <w:rFonts w:ascii="Cambria Math" w:hAnsi="Cambria Math" w:eastAsiaTheme="minorEastAsia"/>
                <w:i/>
                <w:color w:val="000000"/>
                <w:sz w:val="24"/>
              </w:rPr>
            </m:ctrlPr>
          </m:sub>
        </m:sSub>
      </m:oMath>
      <w:r>
        <w:rPr>
          <w:rFonts w:hint="eastAsia" w:hAnsi="Cambria Math" w:eastAsiaTheme="minorEastAsia"/>
          <w:color w:val="000000"/>
          <w:sz w:val="24"/>
        </w:rPr>
        <w:t xml:space="preserve">                                   （1）</w:t>
      </w:r>
    </w:p>
    <w:p w14:paraId="2B1BB3BD">
      <w:pPr>
        <w:spacing w:line="360" w:lineRule="auto"/>
        <w:outlineLvl w:val="0"/>
        <w:rPr>
          <w:rFonts w:asciiTheme="minorEastAsia" w:hAnsiTheme="minorEastAsia" w:eastAsiaTheme="minorEastAsia"/>
          <w:color w:val="000000"/>
          <w:sz w:val="24"/>
        </w:rPr>
      </w:pPr>
      <w:r>
        <w:rPr>
          <w:rFonts w:hint="eastAsia" w:asciiTheme="minorEastAsia" w:hAnsiTheme="minorEastAsia" w:eastAsiaTheme="minorEastAsia"/>
          <w:color w:val="000000"/>
          <w:sz w:val="24"/>
        </w:rPr>
        <w:t>式中：</w:t>
      </w:r>
    </w:p>
    <w:p w14:paraId="6BFE5F0C">
      <w:pPr>
        <w:spacing w:line="360" w:lineRule="auto"/>
        <w:ind w:firstLine="720" w:firstLineChars="300"/>
        <w:outlineLvl w:val="0"/>
        <w:rPr>
          <w:rFonts w:asciiTheme="minorEastAsia" w:hAnsiTheme="minorEastAsia" w:eastAsiaTheme="minorEastAsia"/>
          <w:color w:val="000000"/>
          <w:sz w:val="24"/>
        </w:rPr>
      </w:pPr>
      <m:oMath>
        <m:r>
          <m:rPr>
            <m:sty m:val="p"/>
          </m:rPr>
          <w:rPr>
            <w:rFonts w:ascii="Cambria Math" w:hAnsi="Cambria Math" w:eastAsiaTheme="minorEastAsia"/>
            <w:color w:val="000000"/>
            <w:sz w:val="24"/>
          </w:rPr>
          <m:t>∆</m:t>
        </m:r>
        <m:r>
          <m:rPr/>
          <w:rPr>
            <w:rFonts w:ascii="Cambria Math" w:hAnsi="Cambria Math" w:eastAsiaTheme="minorEastAsia"/>
            <w:color w:val="000000"/>
            <w:sz w:val="24"/>
          </w:rPr>
          <m:t>L</m:t>
        </m:r>
      </m:oMath>
      <w:r>
        <w:rPr>
          <w:rFonts w:hint="eastAsia" w:asciiTheme="minorEastAsia" w:hAnsiTheme="minorEastAsia" w:eastAsiaTheme="minorEastAsia"/>
          <w:color w:val="000000"/>
          <w:sz w:val="24"/>
        </w:rPr>
        <w:t>-----“100”刻线缺口位置示值误差，mm；</w:t>
      </w:r>
    </w:p>
    <w:p w14:paraId="20974FC5">
      <w:pPr>
        <w:spacing w:line="360" w:lineRule="auto"/>
        <w:ind w:firstLine="720" w:firstLineChars="300"/>
        <w:outlineLvl w:val="0"/>
        <w:rPr>
          <w:rFonts w:asciiTheme="minorEastAsia" w:hAnsiTheme="minorEastAsia" w:eastAsiaTheme="minorEastAsia"/>
          <w:color w:val="000000"/>
          <w:sz w:val="24"/>
        </w:rPr>
      </w:pPr>
      <m:oMath>
        <m:sSub>
          <m:sSubPr>
            <m:ctrlPr>
              <w:rPr>
                <w:rFonts w:ascii="Cambria Math" w:hAnsi="Cambria Math" w:eastAsiaTheme="minorEastAsia"/>
                <w:color w:val="000000"/>
                <w:sz w:val="24"/>
              </w:rPr>
            </m:ctrlPr>
          </m:sSubPr>
          <m:e>
            <m:r>
              <m:rPr/>
              <w:rPr>
                <w:rFonts w:ascii="Cambria Math" w:hAnsi="Cambria Math" w:eastAsiaTheme="minorEastAsia"/>
                <w:color w:val="000000"/>
                <w:sz w:val="24"/>
              </w:rPr>
              <m:t>L</m:t>
            </m:r>
            <m:ctrlPr>
              <w:rPr>
                <w:rFonts w:ascii="Cambria Math" w:hAnsi="Cambria Math" w:eastAsiaTheme="minorEastAsia"/>
                <w:color w:val="000000"/>
                <w:sz w:val="24"/>
              </w:rPr>
            </m:ctrlPr>
          </m:e>
          <m:sub>
            <m:r>
              <m:rPr>
                <m:sty m:val="p"/>
              </m:rPr>
              <w:rPr>
                <w:rFonts w:ascii="Cambria Math" w:hAnsi="Cambria Math" w:eastAsiaTheme="minorEastAsia"/>
                <w:color w:val="000000"/>
                <w:sz w:val="24"/>
              </w:rPr>
              <m:t>标</m:t>
            </m:r>
            <m:ctrlPr>
              <w:rPr>
                <w:rFonts w:ascii="Cambria Math" w:hAnsi="Cambria Math" w:eastAsiaTheme="minorEastAsia"/>
                <w:color w:val="000000"/>
                <w:sz w:val="24"/>
              </w:rPr>
            </m:ctrlPr>
          </m:sub>
        </m:sSub>
      </m:oMath>
      <w:r>
        <w:rPr>
          <w:rFonts w:hint="eastAsia" w:asciiTheme="minorEastAsia" w:hAnsiTheme="minorEastAsia" w:eastAsiaTheme="minorEastAsia"/>
          <w:color w:val="000000"/>
          <w:sz w:val="24"/>
        </w:rPr>
        <w:t>-----“100”刻线缺口位置标称值，mm；</w:t>
      </w:r>
    </w:p>
    <w:p w14:paraId="1ADBCD1F">
      <w:pPr>
        <w:spacing w:line="360" w:lineRule="auto"/>
        <w:ind w:firstLine="720" w:firstLineChars="300"/>
        <w:outlineLvl w:val="0"/>
        <w:rPr>
          <w:rFonts w:asciiTheme="minorEastAsia" w:hAnsiTheme="minorEastAsia" w:eastAsiaTheme="minorEastAsia"/>
          <w:color w:val="000000"/>
          <w:sz w:val="24"/>
        </w:rPr>
      </w:pPr>
      <m:oMath>
        <m:sSub>
          <m:sSubPr>
            <m:ctrlPr>
              <w:rPr>
                <w:rFonts w:ascii="Cambria Math" w:hAnsi="Cambria Math" w:eastAsiaTheme="minorEastAsia"/>
                <w:color w:val="000000"/>
                <w:sz w:val="24"/>
              </w:rPr>
            </m:ctrlPr>
          </m:sSubPr>
          <m:e>
            <m:r>
              <m:rPr/>
              <w:rPr>
                <w:rFonts w:ascii="Cambria Math" w:hAnsi="Cambria Math" w:eastAsiaTheme="minorEastAsia"/>
                <w:color w:val="000000"/>
                <w:sz w:val="24"/>
              </w:rPr>
              <m:t>L</m:t>
            </m:r>
            <m:ctrlPr>
              <w:rPr>
                <w:rFonts w:ascii="Cambria Math" w:hAnsi="Cambria Math" w:eastAsiaTheme="minorEastAsia"/>
                <w:color w:val="000000"/>
                <w:sz w:val="24"/>
              </w:rPr>
            </m:ctrlPr>
          </m:e>
          <m:sub>
            <m:r>
              <m:rPr>
                <m:sty m:val="p"/>
              </m:rPr>
              <w:rPr>
                <w:rFonts w:ascii="Cambria Math" w:hAnsi="Cambria Math" w:eastAsiaTheme="minorEastAsia"/>
                <w:color w:val="000000"/>
                <w:sz w:val="24"/>
              </w:rPr>
              <m:t>测</m:t>
            </m:r>
            <m:ctrlPr>
              <w:rPr>
                <w:rFonts w:ascii="Cambria Math" w:hAnsi="Cambria Math" w:eastAsiaTheme="minorEastAsia"/>
                <w:color w:val="000000"/>
                <w:sz w:val="24"/>
              </w:rPr>
            </m:ctrlPr>
          </m:sub>
        </m:sSub>
      </m:oMath>
      <w:r>
        <w:rPr>
          <w:rFonts w:hint="eastAsia" w:asciiTheme="minorEastAsia" w:hAnsiTheme="minorEastAsia" w:eastAsiaTheme="minorEastAsia"/>
          <w:color w:val="000000"/>
          <w:sz w:val="24"/>
        </w:rPr>
        <w:t>----- 游标卡尺测量“100”刻线缺口位置的读数，mm。</w:t>
      </w:r>
    </w:p>
    <w:p w14:paraId="335C9AC5">
      <w:pPr>
        <w:spacing w:line="360" w:lineRule="auto"/>
        <w:ind w:firstLine="720" w:firstLineChars="300"/>
        <w:outlineLvl w:val="0"/>
        <w:rPr>
          <w:rFonts w:asciiTheme="minorEastAsia" w:hAnsiTheme="minorEastAsia" w:eastAsiaTheme="minorEastAsia"/>
          <w:color w:val="000000"/>
          <w:sz w:val="24"/>
        </w:rPr>
      </w:pPr>
    </w:p>
    <w:p w14:paraId="6F7B0764">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6.2 </w:t>
      </w:r>
      <w:r>
        <w:rPr>
          <w:rFonts w:hint="eastAsia" w:asciiTheme="minorEastAsia" w:hAnsiTheme="minorEastAsia" w:eastAsiaTheme="minorEastAsia"/>
          <w:color w:val="000000"/>
          <w:sz w:val="24"/>
        </w:rPr>
        <w:t>盖板刻度尺寸</w:t>
      </w:r>
    </w:p>
    <w:p w14:paraId="342215F1">
      <w:pPr>
        <w:spacing w:line="360" w:lineRule="auto"/>
        <w:ind w:firstLine="480"/>
        <w:outlineLvl w:val="0"/>
        <w:rPr>
          <w:rFonts w:asciiTheme="minorEastAsia" w:hAnsiTheme="minorEastAsia" w:eastAsiaTheme="minorEastAsia"/>
          <w:color w:val="000000"/>
          <w:sz w:val="24"/>
        </w:rPr>
      </w:pPr>
      <w:r>
        <w:rPr>
          <w:rFonts w:hint="eastAsia" w:asciiTheme="minorEastAsia" w:hAnsiTheme="minorEastAsia" w:eastAsiaTheme="minorEastAsia"/>
          <w:color w:val="000000"/>
          <w:sz w:val="24"/>
        </w:rPr>
        <w:t>用游标卡尺测量检定装置盖板刻度的尺寸(不同型号回弹仪检定装置相应的尺寸标识见表2)，即为盖板刻度尺寸校准结果。其示值误差用公式（2）计算。</w:t>
      </w:r>
    </w:p>
    <w:p w14:paraId="5CDCF498">
      <w:pPr>
        <w:spacing w:line="360" w:lineRule="auto"/>
        <w:ind w:firstLine="480"/>
        <w:jc w:val="center"/>
        <w:outlineLvl w:val="0"/>
        <w:rPr>
          <w:rFonts w:asciiTheme="minorEastAsia" w:hAnsiTheme="minorEastAsia" w:eastAsiaTheme="minorEastAsia"/>
          <w:color w:val="000000"/>
          <w:sz w:val="24"/>
        </w:rPr>
      </w:pPr>
      <w:r>
        <w:rPr>
          <w:rFonts w:hint="eastAsia" w:hAnsi="Cambria Math" w:eastAsiaTheme="minorEastAsia"/>
          <w:color w:val="000000"/>
          <w:sz w:val="24"/>
        </w:rPr>
        <w:t xml:space="preserve">                        </w:t>
      </w:r>
      <m:oMath>
        <m:r>
          <m:rPr>
            <m:sty m:val="p"/>
          </m:rPr>
          <w:rPr>
            <w:rFonts w:ascii="Cambria Math" w:hAnsi="Cambria Math" w:eastAsiaTheme="minorEastAsia"/>
            <w:color w:val="000000"/>
            <w:sz w:val="24"/>
          </w:rPr>
          <m:t>∆</m:t>
        </m:r>
        <m:r>
          <m:rPr/>
          <w:rPr>
            <w:rFonts w:ascii="Cambria Math" w:hAnsi="Cambria Math" w:eastAsiaTheme="minorEastAsia"/>
            <w:color w:val="000000"/>
            <w:sz w:val="24"/>
          </w:rPr>
          <m:t>M</m:t>
        </m:r>
        <m:r>
          <m:rPr>
            <m:sty m:val="p"/>
          </m:rPr>
          <w:rPr>
            <w:rFonts w:ascii="Cambria Math" w:hAnsi="Cambria Math" w:eastAsiaTheme="minorEastAsia"/>
            <w:color w:val="000000"/>
            <w:sz w:val="24"/>
          </w:rPr>
          <m:t>=</m:t>
        </m:r>
        <m:sSub>
          <m:sSubPr>
            <m:ctrlPr>
              <w:rPr>
                <w:rFonts w:ascii="Cambria Math" w:hAnsi="Cambria Math" w:eastAsiaTheme="minorEastAsia"/>
                <w:color w:val="000000"/>
                <w:sz w:val="24"/>
              </w:rPr>
            </m:ctrlPr>
          </m:sSubPr>
          <m:e>
            <m:r>
              <m:rPr/>
              <w:rPr>
                <w:rFonts w:ascii="Cambria Math" w:hAnsi="Cambria Math" w:eastAsiaTheme="minorEastAsia"/>
                <w:color w:val="000000"/>
                <w:sz w:val="24"/>
              </w:rPr>
              <m:t>M</m:t>
            </m:r>
            <m:ctrlPr>
              <w:rPr>
                <w:rFonts w:ascii="Cambria Math" w:hAnsi="Cambria Math" w:eastAsiaTheme="minorEastAsia"/>
                <w:color w:val="000000"/>
                <w:sz w:val="24"/>
              </w:rPr>
            </m:ctrlPr>
          </m:e>
          <m:sub>
            <m:r>
              <m:rPr>
                <m:sty m:val="p"/>
              </m:rPr>
              <w:rPr>
                <w:rFonts w:ascii="Cambria Math" w:hAnsi="Cambria Math" w:eastAsiaTheme="minorEastAsia"/>
                <w:color w:val="000000"/>
                <w:sz w:val="24"/>
              </w:rPr>
              <m:t>标</m:t>
            </m:r>
            <m:ctrlPr>
              <w:rPr>
                <w:rFonts w:ascii="Cambria Math" w:hAnsi="Cambria Math" w:eastAsiaTheme="minorEastAsia"/>
                <w:color w:val="000000"/>
                <w:sz w:val="24"/>
              </w:rPr>
            </m:ctrlPr>
          </m:sub>
        </m:sSub>
        <m:r>
          <m:rPr/>
          <w:rPr>
            <w:rFonts w:ascii="Cambria Math" w:hAnsi="Cambria Math" w:eastAsiaTheme="minorEastAsia"/>
            <w:color w:val="000000"/>
            <w:sz w:val="24"/>
          </w:rPr>
          <m:t>−</m:t>
        </m:r>
        <m:sSub>
          <m:sSubPr>
            <m:ctrlPr>
              <w:rPr>
                <w:rFonts w:ascii="Cambria Math" w:hAnsi="Cambria Math" w:eastAsiaTheme="minorEastAsia"/>
                <w:i/>
                <w:color w:val="000000"/>
                <w:sz w:val="24"/>
              </w:rPr>
            </m:ctrlPr>
          </m:sSubPr>
          <m:e>
            <m:r>
              <m:rPr/>
              <w:rPr>
                <w:rFonts w:ascii="Cambria Math" w:hAnsi="Cambria Math" w:eastAsiaTheme="minorEastAsia"/>
                <w:color w:val="000000"/>
                <w:sz w:val="24"/>
              </w:rPr>
              <m:t>M</m:t>
            </m:r>
            <m:ctrlPr>
              <w:rPr>
                <w:rFonts w:ascii="Cambria Math" w:hAnsi="Cambria Math" w:eastAsiaTheme="minorEastAsia"/>
                <w:i/>
                <w:color w:val="000000"/>
                <w:sz w:val="24"/>
              </w:rPr>
            </m:ctrlPr>
          </m:e>
          <m:sub>
            <m:r>
              <m:rPr>
                <m:sty m:val="p"/>
              </m:rPr>
              <w:rPr>
                <w:rFonts w:ascii="Cambria Math" w:hAnsi="Cambria Math" w:eastAsiaTheme="minorEastAsia"/>
                <w:color w:val="000000"/>
                <w:sz w:val="24"/>
              </w:rPr>
              <m:t>测</m:t>
            </m:r>
            <m:ctrlPr>
              <w:rPr>
                <w:rFonts w:ascii="Cambria Math" w:hAnsi="Cambria Math" w:eastAsiaTheme="minorEastAsia"/>
                <w:i/>
                <w:color w:val="000000"/>
                <w:sz w:val="24"/>
              </w:rPr>
            </m:ctrlPr>
          </m:sub>
        </m:sSub>
      </m:oMath>
      <w:r>
        <w:rPr>
          <w:rFonts w:hint="eastAsia" w:hAnsi="Cambria Math" w:eastAsiaTheme="minorEastAsia"/>
          <w:color w:val="000000"/>
          <w:sz w:val="24"/>
        </w:rPr>
        <w:t xml:space="preserve">                                  （2）</w:t>
      </w:r>
    </w:p>
    <w:p w14:paraId="2CB4669A">
      <w:pPr>
        <w:spacing w:line="360" w:lineRule="auto"/>
        <w:outlineLvl w:val="0"/>
        <w:rPr>
          <w:rFonts w:asciiTheme="minorEastAsia" w:hAnsiTheme="minorEastAsia" w:eastAsiaTheme="minorEastAsia"/>
          <w:color w:val="000000"/>
          <w:sz w:val="24"/>
        </w:rPr>
      </w:pPr>
      <w:r>
        <w:rPr>
          <w:rFonts w:hint="eastAsia" w:asciiTheme="minorEastAsia" w:hAnsiTheme="minorEastAsia" w:eastAsiaTheme="minorEastAsia"/>
          <w:color w:val="000000"/>
          <w:sz w:val="24"/>
        </w:rPr>
        <w:t>式中：</w:t>
      </w:r>
    </w:p>
    <w:p w14:paraId="50EF8E78">
      <w:pPr>
        <w:spacing w:line="360" w:lineRule="auto"/>
        <w:ind w:firstLine="720" w:firstLineChars="300"/>
        <w:outlineLvl w:val="0"/>
        <w:rPr>
          <w:rFonts w:asciiTheme="minorEastAsia" w:hAnsiTheme="minorEastAsia" w:eastAsiaTheme="minorEastAsia"/>
          <w:color w:val="000000"/>
          <w:sz w:val="24"/>
        </w:rPr>
      </w:pPr>
      <m:oMath>
        <m:r>
          <m:rPr>
            <m:sty m:val="p"/>
          </m:rPr>
          <w:rPr>
            <w:rFonts w:ascii="Cambria Math" w:hAnsi="Cambria Math" w:eastAsiaTheme="minorEastAsia"/>
            <w:color w:val="000000"/>
            <w:sz w:val="24"/>
          </w:rPr>
          <m:t>∆</m:t>
        </m:r>
        <m:r>
          <m:rPr/>
          <w:rPr>
            <w:rFonts w:ascii="Cambria Math" w:hAnsi="Cambria Math" w:eastAsiaTheme="minorEastAsia"/>
            <w:color w:val="000000"/>
            <w:sz w:val="24"/>
          </w:rPr>
          <m:t>M</m:t>
        </m:r>
      </m:oMath>
      <w:r>
        <w:rPr>
          <w:rFonts w:hint="eastAsia" w:asciiTheme="minorEastAsia" w:hAnsiTheme="minorEastAsia" w:eastAsiaTheme="minorEastAsia"/>
          <w:color w:val="000000"/>
          <w:sz w:val="24"/>
        </w:rPr>
        <w:t>----- 盖板刻度尺寸示值误差，mm；</w:t>
      </w:r>
    </w:p>
    <w:p w14:paraId="4E8E9E37">
      <w:pPr>
        <w:spacing w:line="360" w:lineRule="auto"/>
        <w:ind w:firstLine="720" w:firstLineChars="300"/>
        <w:outlineLvl w:val="0"/>
        <w:rPr>
          <w:rFonts w:hint="eastAsia" w:hAnsi="Cambria Math" w:eastAsiaTheme="minorEastAsia"/>
          <w:color w:val="000000"/>
          <w:sz w:val="24"/>
        </w:rPr>
      </w:pPr>
      <m:oMath>
        <m:sSub>
          <m:sSubPr>
            <m:ctrlPr>
              <w:rPr>
                <w:rFonts w:ascii="Cambria Math" w:hAnsi="Cambria Math" w:eastAsiaTheme="minorEastAsia"/>
                <w:color w:val="000000"/>
                <w:sz w:val="24"/>
              </w:rPr>
            </m:ctrlPr>
          </m:sSubPr>
          <m:e>
            <m:r>
              <m:rPr/>
              <w:rPr>
                <w:rFonts w:ascii="Cambria Math" w:hAnsi="Cambria Math" w:eastAsiaTheme="minorEastAsia"/>
                <w:color w:val="000000"/>
                <w:sz w:val="24"/>
              </w:rPr>
              <m:t>M</m:t>
            </m:r>
            <m:ctrlPr>
              <w:rPr>
                <w:rFonts w:ascii="Cambria Math" w:hAnsi="Cambria Math" w:eastAsiaTheme="minorEastAsia"/>
                <w:color w:val="000000"/>
                <w:sz w:val="24"/>
              </w:rPr>
            </m:ctrlPr>
          </m:e>
          <m:sub>
            <m:r>
              <m:rPr>
                <m:sty m:val="p"/>
              </m:rPr>
              <w:rPr>
                <w:rFonts w:ascii="Cambria Math" w:hAnsi="Cambria Math" w:eastAsiaTheme="minorEastAsia"/>
                <w:color w:val="000000"/>
                <w:sz w:val="24"/>
              </w:rPr>
              <m:t>标</m:t>
            </m:r>
            <m:ctrlPr>
              <w:rPr>
                <w:rFonts w:ascii="Cambria Math" w:hAnsi="Cambria Math" w:eastAsiaTheme="minorEastAsia"/>
                <w:color w:val="000000"/>
                <w:sz w:val="24"/>
              </w:rPr>
            </m:ctrlPr>
          </m:sub>
        </m:sSub>
      </m:oMath>
      <w:r>
        <w:rPr>
          <w:rFonts w:hint="eastAsia" w:asciiTheme="minorEastAsia" w:hAnsiTheme="minorEastAsia" w:eastAsiaTheme="minorEastAsia"/>
          <w:color w:val="000000"/>
          <w:sz w:val="24"/>
        </w:rPr>
        <w:t>-----盖板刻度尺寸的标称值，mm；</w:t>
      </w:r>
    </w:p>
    <w:p w14:paraId="54EE6957">
      <w:pPr>
        <w:spacing w:line="360" w:lineRule="auto"/>
        <w:ind w:firstLine="720" w:firstLineChars="300"/>
        <w:outlineLvl w:val="0"/>
        <w:rPr>
          <w:rFonts w:asciiTheme="minorEastAsia" w:hAnsiTheme="minorEastAsia" w:eastAsiaTheme="minorEastAsia"/>
          <w:color w:val="000000"/>
          <w:sz w:val="24"/>
        </w:rPr>
      </w:pPr>
      <m:oMath>
        <m:sSub>
          <m:sSubPr>
            <m:ctrlPr>
              <w:rPr>
                <w:rFonts w:ascii="Cambria Math" w:hAnsi="Cambria Math" w:eastAsiaTheme="minorEastAsia"/>
                <w:color w:val="000000"/>
                <w:sz w:val="24"/>
              </w:rPr>
            </m:ctrlPr>
          </m:sSubPr>
          <m:e>
            <m:r>
              <m:rPr/>
              <w:rPr>
                <w:rFonts w:ascii="Cambria Math" w:hAnsi="Cambria Math" w:eastAsiaTheme="minorEastAsia"/>
                <w:color w:val="000000"/>
                <w:sz w:val="24"/>
              </w:rPr>
              <m:t>M</m:t>
            </m:r>
            <m:ctrlPr>
              <w:rPr>
                <w:rFonts w:ascii="Cambria Math" w:hAnsi="Cambria Math" w:eastAsiaTheme="minorEastAsia"/>
                <w:color w:val="000000"/>
                <w:sz w:val="24"/>
              </w:rPr>
            </m:ctrlPr>
          </m:e>
          <m:sub>
            <m:r>
              <m:rPr>
                <m:sty m:val="p"/>
              </m:rPr>
              <w:rPr>
                <w:rFonts w:ascii="Cambria Math" w:hAnsi="Cambria Math" w:eastAsiaTheme="minorEastAsia"/>
                <w:color w:val="000000"/>
                <w:sz w:val="24"/>
              </w:rPr>
              <m:t>测</m:t>
            </m:r>
            <m:ctrlPr>
              <w:rPr>
                <w:rFonts w:ascii="Cambria Math" w:hAnsi="Cambria Math" w:eastAsiaTheme="minorEastAsia"/>
                <w:color w:val="000000"/>
                <w:sz w:val="24"/>
              </w:rPr>
            </m:ctrlPr>
          </m:sub>
        </m:sSub>
      </m:oMath>
      <w:r>
        <w:rPr>
          <w:rFonts w:hint="eastAsia" w:asciiTheme="minorEastAsia" w:hAnsiTheme="minorEastAsia" w:eastAsiaTheme="minorEastAsia"/>
          <w:color w:val="000000"/>
          <w:sz w:val="24"/>
        </w:rPr>
        <w:t>----- 游标卡尺测量盖板刻度尺寸的读数，mm。</w:t>
      </w:r>
    </w:p>
    <w:p w14:paraId="3D6DE67A">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6.3 </w:t>
      </w:r>
      <w:r>
        <w:rPr>
          <w:rFonts w:hint="eastAsia" w:asciiTheme="minorEastAsia" w:hAnsiTheme="minorEastAsia" w:eastAsiaTheme="minorEastAsia"/>
          <w:color w:val="000000"/>
          <w:sz w:val="24"/>
        </w:rPr>
        <w:t>钢砧质量</w:t>
      </w:r>
    </w:p>
    <w:p w14:paraId="6845878C">
      <w:pPr>
        <w:spacing w:line="360" w:lineRule="auto"/>
        <w:ind w:firstLine="480" w:firstLineChars="200"/>
        <w:rPr>
          <w:sz w:val="24"/>
        </w:rPr>
      </w:pPr>
      <w:r>
        <w:rPr>
          <w:rFonts w:hint="eastAsia"/>
          <w:sz w:val="24"/>
        </w:rPr>
        <w:t>拆除钢砧的定位套筒，用电子秤对剩余部分进行称量，重复测量3次，取平均值作为钢砧的质量。其计算见公式（3）：</w:t>
      </w:r>
    </w:p>
    <w:p w14:paraId="53E1EFC1">
      <w:pPr>
        <w:spacing w:line="360" w:lineRule="auto"/>
        <w:ind w:firstLine="480" w:firstLineChars="200"/>
        <w:rPr>
          <w:rFonts w:eastAsiaTheme="minorEastAsia"/>
          <w:sz w:val="32"/>
          <w:szCs w:val="28"/>
        </w:rPr>
      </w:pPr>
      <w:r>
        <w:rPr>
          <w:rFonts w:hint="eastAsia"/>
          <w:sz w:val="24"/>
        </w:rPr>
        <w:t xml:space="preserve">                         </w:t>
      </w:r>
      <w:r>
        <w:rPr>
          <w:rFonts w:hint="eastAsia" w:ascii="宋体" w:hAnsi="宋体"/>
          <w:position w:val="-24"/>
          <w:sz w:val="24"/>
        </w:rPr>
        <w:object>
          <v:shape id="_x0000_i1025" o:spt="75" type="#_x0000_t75" style="height:46.95pt;width:54.45pt;" o:ole="t" filled="f" o:preferrelative="t" stroked="f" coordsize="21600,21600">
            <v:path/>
            <v:fill on="f" focussize="0,0"/>
            <v:stroke on="f" joinstyle="miter"/>
            <v:imagedata r:id="rId18" o:title=""/>
            <o:lock v:ext="edit" aspectratio="t"/>
            <w10:wrap type="none"/>
            <w10:anchorlock/>
          </v:shape>
          <o:OLEObject Type="Embed" ProgID="Equation.DSMT4" ShapeID="_x0000_i1025" DrawAspect="Content" ObjectID="_1468075725" r:id="rId17">
            <o:LockedField>false</o:LockedField>
          </o:OLEObject>
        </w:object>
      </w:r>
      <w:r>
        <w:rPr>
          <w:rFonts w:hint="eastAsia" w:hAnsiTheme="minorEastAsia" w:eastAsiaTheme="minorEastAsia"/>
          <w:sz w:val="24"/>
        </w:rPr>
        <w:t xml:space="preserve">                             </w:t>
      </w:r>
      <w:r>
        <w:rPr>
          <w:rFonts w:hint="eastAsia" w:hAnsiTheme="minorEastAsia" w:eastAsiaTheme="minorEastAsia"/>
          <w:sz w:val="32"/>
          <w:szCs w:val="28"/>
        </w:rPr>
        <w:t xml:space="preserve">      </w:t>
      </w:r>
      <w:r>
        <w:rPr>
          <w:rFonts w:hint="eastAsia" w:hAnsiTheme="minorEastAsia" w:eastAsiaTheme="minorEastAsia"/>
          <w:sz w:val="24"/>
        </w:rPr>
        <w:t>（3）</w:t>
      </w:r>
    </w:p>
    <w:p w14:paraId="0FA90988">
      <w:pPr>
        <w:pStyle w:val="18"/>
        <w:spacing w:before="0" w:after="0" w:line="360" w:lineRule="auto"/>
        <w:jc w:val="both"/>
        <w:rPr>
          <w:rFonts w:cs="Times New Roman" w:asciiTheme="minorEastAsia" w:hAnsiTheme="minorEastAsia" w:eastAsiaTheme="minorEastAsia"/>
          <w:b w:val="0"/>
          <w:bCs w:val="0"/>
          <w:sz w:val="24"/>
          <w:szCs w:val="24"/>
        </w:rPr>
      </w:pPr>
      <w:r>
        <w:rPr>
          <w:rFonts w:hint="eastAsia" w:cs="Times New Roman" w:asciiTheme="minorEastAsia" w:hAnsiTheme="minorEastAsia" w:eastAsiaTheme="minorEastAsia"/>
          <w:b w:val="0"/>
          <w:bCs w:val="0"/>
          <w:sz w:val="24"/>
          <w:szCs w:val="24"/>
        </w:rPr>
        <w:t>式中：</w:t>
      </w:r>
    </w:p>
    <w:p w14:paraId="6E9AE88C">
      <w:pPr>
        <w:pStyle w:val="18"/>
        <w:spacing w:before="0" w:after="0" w:line="360" w:lineRule="auto"/>
        <w:ind w:firstLine="720" w:firstLineChars="300"/>
        <w:jc w:val="both"/>
        <w:rPr>
          <w:rFonts w:cs="Times New Roman" w:asciiTheme="minorEastAsia" w:hAnsiTheme="minorEastAsia" w:eastAsiaTheme="minorEastAsia"/>
          <w:b w:val="0"/>
          <w:bCs w:val="0"/>
          <w:sz w:val="24"/>
          <w:szCs w:val="24"/>
        </w:rPr>
      </w:pPr>
      <w:r>
        <w:rPr>
          <w:rFonts w:hint="eastAsia" w:ascii="宋体" w:hAnsi="宋体"/>
          <w:position w:val="-4"/>
          <w:sz w:val="24"/>
        </w:rPr>
        <w:object>
          <v:shape id="_x0000_i1026" o:spt="75" type="#_x0000_t75" style="height:15.65pt;width:13.75pt;" o:ole="t" filled="f" o:preferrelative="t" stroked="f" coordsize="21600,21600">
            <v:path/>
            <v:fill on="f" focussize="0,0"/>
            <v:stroke on="f" joinstyle="miter"/>
            <v:imagedata r:id="rId20" o:title=""/>
            <o:lock v:ext="edit" aspectratio="t"/>
            <w10:wrap type="none"/>
            <w10:anchorlock/>
          </v:shape>
          <o:OLEObject Type="Embed" ProgID="Equation.DSMT4" ShapeID="_x0000_i1026" DrawAspect="Content" ObjectID="_1468075726" r:id="rId19">
            <o:LockedField>false</o:LockedField>
          </o:OLEObject>
        </w:object>
      </w:r>
      <w:r>
        <w:rPr>
          <w:rFonts w:hint="eastAsia" w:cs="Times New Roman" w:asciiTheme="minorEastAsia" w:hAnsiTheme="minorEastAsia" w:eastAsiaTheme="minorEastAsia"/>
          <w:b w:val="0"/>
          <w:bCs w:val="0"/>
          <w:sz w:val="24"/>
          <w:szCs w:val="24"/>
        </w:rPr>
        <w:t xml:space="preserve">----- </w:t>
      </w:r>
      <w:r>
        <w:rPr>
          <w:rFonts w:hint="eastAsia" w:ascii="Times New Roman" w:hAnsi="Times New Roman" w:cs="Times New Roman"/>
          <w:b w:val="0"/>
          <w:bCs w:val="0"/>
          <w:sz w:val="24"/>
          <w:szCs w:val="24"/>
        </w:rPr>
        <w:t>钢砧的质量，</w:t>
      </w:r>
      <w:r>
        <w:rPr>
          <w:rFonts w:hint="eastAsia" w:cs="Times New Roman" w:asciiTheme="minorEastAsia" w:hAnsiTheme="minorEastAsia" w:eastAsiaTheme="minorEastAsia"/>
          <w:b w:val="0"/>
          <w:bCs w:val="0"/>
          <w:sz w:val="24"/>
          <w:szCs w:val="24"/>
        </w:rPr>
        <w:t>kg；</w:t>
      </w:r>
    </w:p>
    <w:p w14:paraId="7E06B319">
      <w:pPr>
        <w:pStyle w:val="18"/>
        <w:spacing w:before="0" w:after="0" w:line="360" w:lineRule="auto"/>
        <w:jc w:val="both"/>
        <w:rPr>
          <w:rFonts w:cs="Times New Roman" w:asciiTheme="minorEastAsia" w:hAnsiTheme="minorEastAsia" w:eastAsiaTheme="minorEastAsia"/>
          <w:b w:val="0"/>
          <w:bCs w:val="0"/>
          <w:color w:val="FF0000"/>
          <w:sz w:val="24"/>
          <w:szCs w:val="24"/>
        </w:rPr>
      </w:pPr>
      <w:r>
        <w:rPr>
          <w:rFonts w:hint="eastAsia" w:cs="Times New Roman" w:asciiTheme="minorEastAsia" w:hAnsiTheme="minorEastAsia" w:eastAsiaTheme="minorEastAsia"/>
          <w:b w:val="0"/>
          <w:bCs w:val="0"/>
          <w:sz w:val="24"/>
          <w:szCs w:val="24"/>
        </w:rPr>
        <w:t xml:space="preserve">      </w:t>
      </w:r>
      <w:r>
        <w:rPr>
          <w:rFonts w:hint="eastAsia" w:ascii="宋体" w:hAnsi="宋体"/>
          <w:position w:val="-12"/>
          <w:sz w:val="24"/>
        </w:rPr>
        <w:object>
          <v:shape id="_x0000_i1027" o:spt="75" type="#_x0000_t75" style="height:18.8pt;width:16.3pt;" o:ole="t" filled="f" o:preferrelative="t" stroked="f" coordsize="21600,21600">
            <v:path/>
            <v:fill on="f" focussize="0,0"/>
            <v:stroke on="f" joinstyle="miter"/>
            <v:imagedata r:id="rId22" o:title=""/>
            <o:lock v:ext="edit" aspectratio="t"/>
            <w10:wrap type="none"/>
            <w10:anchorlock/>
          </v:shape>
          <o:OLEObject Type="Embed" ProgID="Equation.DSMT4" ShapeID="_x0000_i1027" DrawAspect="Content" ObjectID="_1468075727" r:id="rId21">
            <o:LockedField>false</o:LockedField>
          </o:OLEObject>
        </w:object>
      </w:r>
      <w:r>
        <w:rPr>
          <w:rFonts w:hint="eastAsia" w:cs="Times New Roman" w:asciiTheme="minorEastAsia" w:hAnsiTheme="minorEastAsia" w:eastAsiaTheme="minorEastAsia"/>
          <w:b w:val="0"/>
          <w:bCs w:val="0"/>
          <w:sz w:val="24"/>
          <w:szCs w:val="24"/>
        </w:rPr>
        <w:t>----- 电子秤第</w:t>
      </w:r>
      <w:r>
        <w:rPr>
          <w:rFonts w:ascii="Cambria Math" w:hAnsi="Cambria Math" w:cs="Times New Roman" w:eastAsiaTheme="minorEastAsia"/>
          <w:b w:val="0"/>
          <w:bCs w:val="0"/>
          <w:sz w:val="24"/>
          <w:szCs w:val="24"/>
        </w:rPr>
        <w:t>i</w:t>
      </w:r>
      <w:r>
        <w:rPr>
          <w:rFonts w:hint="eastAsia" w:cs="Times New Roman" w:asciiTheme="minorEastAsia" w:hAnsiTheme="minorEastAsia" w:eastAsiaTheme="minorEastAsia"/>
          <w:b w:val="0"/>
          <w:bCs w:val="0"/>
          <w:sz w:val="24"/>
          <w:szCs w:val="24"/>
        </w:rPr>
        <w:t>次的测量值，kg。</w:t>
      </w:r>
    </w:p>
    <w:p w14:paraId="245DFCE1">
      <w:pPr>
        <w:pStyle w:val="18"/>
        <w:spacing w:before="0" w:after="0" w:line="360" w:lineRule="auto"/>
        <w:jc w:val="both"/>
        <w:rPr>
          <w:rFonts w:ascii="Times New Roman" w:hAnsi="Times New Roman" w:cs="Times New Roman"/>
          <w:b w:val="0"/>
          <w:bCs w:val="0"/>
          <w:sz w:val="24"/>
          <w:szCs w:val="24"/>
        </w:rPr>
      </w:pPr>
      <w:r>
        <w:rPr>
          <w:rFonts w:hint="eastAsia" w:cs="Times New Roman" w:asciiTheme="minorEastAsia" w:hAnsiTheme="minorEastAsia" w:eastAsiaTheme="minorEastAsia"/>
          <w:b w:val="0"/>
          <w:bCs w:val="0"/>
          <w:sz w:val="24"/>
          <w:szCs w:val="24"/>
        </w:rPr>
        <w:t xml:space="preserve">6.4 </w:t>
      </w:r>
      <w:r>
        <w:rPr>
          <w:rFonts w:hint="eastAsia" w:ascii="Times New Roman" w:hAnsi="Times New Roman" w:cs="Times New Roman"/>
          <w:b w:val="0"/>
          <w:bCs w:val="0"/>
          <w:sz w:val="24"/>
          <w:szCs w:val="24"/>
        </w:rPr>
        <w:t>钢砧撞击面硬度</w:t>
      </w:r>
    </w:p>
    <w:p w14:paraId="55CC362F">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用金属洛氏硬度计进行测量。测量点应在测试面中心均匀分布，各测量点间距不小于4d（d为压痕直径），测量至少5次，取后4次算术平均值作为钢砧硬度值。计算见公式（4）：</w:t>
      </w:r>
    </w:p>
    <w:p w14:paraId="1942CB8C">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                    </w:t>
      </w:r>
      <w:r>
        <w:rPr>
          <w:rFonts w:hint="eastAsia" w:hAnsi="Cambria Math" w:eastAsiaTheme="minorEastAsia"/>
          <w:sz w:val="24"/>
        </w:rPr>
        <w:t xml:space="preserve">  </w:t>
      </w:r>
      <w:r>
        <w:rPr>
          <w:rFonts w:hint="eastAsia" w:hAnsi="Cambria Math" w:eastAsiaTheme="minorEastAsia"/>
          <w:sz w:val="28"/>
        </w:rPr>
        <w:t xml:space="preserve">  </w:t>
      </w:r>
      <w:r>
        <w:rPr>
          <w:rFonts w:hint="eastAsia" w:ascii="宋体" w:hAnsi="宋体"/>
          <w:position w:val="-24"/>
          <w:sz w:val="24"/>
        </w:rPr>
        <w:object>
          <v:shape id="_x0000_i1028" o:spt="75" type="#_x0000_t75" style="height:46.95pt;width:53.2pt;" o:ole="t" filled="f" o:preferrelative="t" stroked="f" coordsize="21600,21600">
            <v:path/>
            <v:fill on="f" focussize="0,0"/>
            <v:stroke on="f" joinstyle="miter"/>
            <v:imagedata r:id="rId24" o:title=""/>
            <o:lock v:ext="edit" aspectratio="t"/>
            <w10:wrap type="none"/>
            <w10:anchorlock/>
          </v:shape>
          <o:OLEObject Type="Embed" ProgID="Equation.DSMT4" ShapeID="_x0000_i1028" DrawAspect="Content" ObjectID="_1468075728" r:id="rId23">
            <o:LockedField>false</o:LockedField>
          </o:OLEObject>
        </w:object>
      </w:r>
      <w:r>
        <w:rPr>
          <w:rFonts w:hint="eastAsia" w:hAnsi="Cambria Math" w:eastAsiaTheme="minorEastAsia"/>
          <w:sz w:val="28"/>
        </w:rPr>
        <w:t xml:space="preserve">                                </w:t>
      </w:r>
      <w:r>
        <w:rPr>
          <w:rFonts w:hint="eastAsia" w:hAnsi="Cambria Math" w:eastAsiaTheme="minorEastAsia"/>
          <w:sz w:val="24"/>
        </w:rPr>
        <w:t>（4）</w:t>
      </w:r>
    </w:p>
    <w:p w14:paraId="2D005D8B">
      <w:pPr>
        <w:spacing w:line="360" w:lineRule="auto"/>
        <w:rPr>
          <w:color w:val="000000"/>
          <w:sz w:val="24"/>
        </w:rPr>
      </w:pPr>
      <w:r>
        <w:rPr>
          <w:rFonts w:hint="eastAsia"/>
          <w:color w:val="000000"/>
          <w:sz w:val="24"/>
        </w:rPr>
        <w:t>式中：</w:t>
      </w:r>
    </w:p>
    <w:p w14:paraId="478D1473">
      <w:pPr>
        <w:spacing w:line="360" w:lineRule="auto"/>
        <w:ind w:firstLine="720" w:firstLineChars="300"/>
        <w:rPr>
          <w:color w:val="000000"/>
          <w:sz w:val="24"/>
        </w:rPr>
      </w:pPr>
      <w:r>
        <w:rPr>
          <w:rFonts w:hint="eastAsia" w:ascii="宋体" w:hAnsi="宋体"/>
          <w:position w:val="-4"/>
          <w:sz w:val="24"/>
        </w:rPr>
        <w:object>
          <v:shape id="_x0000_i1029" o:spt="75" type="#_x0000_t75" style="height:15.65pt;width:13.75pt;" o:ole="t" filled="f" o:preferrelative="t" stroked="f" coordsize="21600,21600">
            <v:path/>
            <v:fill on="f" focussize="0,0"/>
            <v:stroke on="f" joinstyle="miter"/>
            <v:imagedata r:id="rId26" o:title=""/>
            <o:lock v:ext="edit" aspectratio="t"/>
            <w10:wrap type="none"/>
            <w10:anchorlock/>
          </v:shape>
          <o:OLEObject Type="Embed" ProgID="Equation.DSMT4" ShapeID="_x0000_i1029" DrawAspect="Content" ObjectID="_1468075729" r:id="rId25">
            <o:LockedField>false</o:LockedField>
          </o:OLEObject>
        </w:object>
      </w:r>
      <w:r>
        <w:rPr>
          <w:rFonts w:hint="eastAsia" w:asciiTheme="minorEastAsia" w:hAnsiTheme="minorEastAsia" w:eastAsiaTheme="minorEastAsia"/>
          <w:bCs/>
          <w:sz w:val="24"/>
        </w:rPr>
        <w:t xml:space="preserve">----- </w:t>
      </w:r>
      <w:r>
        <w:rPr>
          <w:rFonts w:hint="eastAsia" w:asciiTheme="minorEastAsia" w:hAnsiTheme="minorEastAsia" w:eastAsiaTheme="minorEastAsia"/>
          <w:sz w:val="24"/>
        </w:rPr>
        <w:t>钢砧硬度值</w:t>
      </w:r>
      <w:r>
        <w:rPr>
          <w:rFonts w:hint="eastAsia" w:asciiTheme="minorEastAsia" w:hAnsiTheme="minorEastAsia" w:eastAsiaTheme="minorEastAsia"/>
          <w:bCs/>
          <w:sz w:val="24"/>
        </w:rPr>
        <w:t>，HRC</w:t>
      </w:r>
      <w:r>
        <w:rPr>
          <w:color w:val="000000"/>
          <w:sz w:val="24"/>
        </w:rPr>
        <w:t>；</w:t>
      </w:r>
    </w:p>
    <w:p w14:paraId="1C7C4DC6">
      <w:pPr>
        <w:spacing w:line="360" w:lineRule="auto"/>
        <w:ind w:firstLine="720" w:firstLineChars="300"/>
        <w:rPr>
          <w:rFonts w:asciiTheme="minorEastAsia" w:hAnsiTheme="minorEastAsia" w:eastAsiaTheme="minorEastAsia"/>
          <w:color w:val="000000"/>
          <w:sz w:val="24"/>
        </w:rPr>
      </w:pPr>
      <m:oMath>
        <m:sSub>
          <m:sSubPr>
            <m:ctrlPr>
              <w:rPr>
                <w:rFonts w:ascii="Cambria Math" w:hAnsi="Cambria Math" w:eastAsiaTheme="minorEastAsia"/>
                <w:bCs/>
                <w:i/>
                <w:sz w:val="24"/>
              </w:rPr>
            </m:ctrlPr>
          </m:sSubPr>
          <m:e>
            <m:r>
              <m:rPr/>
              <w:rPr>
                <w:rFonts w:ascii="Cambria Math" w:hAnsi="Cambria Math" w:eastAsiaTheme="minorEastAsia"/>
                <w:sz w:val="24"/>
              </w:rPr>
              <m:t>H</m:t>
            </m:r>
            <m:ctrlPr>
              <w:rPr>
                <w:rFonts w:ascii="Cambria Math" w:hAnsi="Cambria Math" w:eastAsiaTheme="minorEastAsia"/>
                <w:bCs/>
                <w:i/>
                <w:sz w:val="24"/>
              </w:rPr>
            </m:ctrlPr>
          </m:e>
          <m:sub>
            <m:r>
              <m:rPr/>
              <w:rPr>
                <w:rFonts w:ascii="Cambria Math" w:hAnsi="Cambria Math" w:eastAsiaTheme="minorEastAsia"/>
                <w:sz w:val="24"/>
              </w:rPr>
              <m:t>i</m:t>
            </m:r>
            <m:ctrlPr>
              <w:rPr>
                <w:rFonts w:ascii="Cambria Math" w:hAnsi="Cambria Math" w:eastAsiaTheme="minorEastAsia"/>
                <w:bCs/>
                <w:i/>
                <w:sz w:val="24"/>
              </w:rPr>
            </m:ctrlPr>
          </m:sub>
        </m:sSub>
      </m:oMath>
      <w:r>
        <w:rPr>
          <w:rFonts w:hint="eastAsia" w:asciiTheme="minorEastAsia" w:hAnsiTheme="minorEastAsia" w:eastAsiaTheme="minorEastAsia"/>
          <w:bCs/>
          <w:sz w:val="24"/>
        </w:rPr>
        <w:t>----- 金属洛氏硬度计第i次的测量值，HRC。</w:t>
      </w:r>
    </w:p>
    <w:p w14:paraId="7F7DD3DA">
      <w:pPr>
        <w:spacing w:line="360" w:lineRule="auto"/>
        <w:rPr>
          <w:color w:val="000000"/>
          <w:sz w:val="24"/>
        </w:rPr>
      </w:pPr>
      <w:r>
        <w:rPr>
          <w:rFonts w:hint="eastAsia" w:asciiTheme="minorEastAsia" w:hAnsiTheme="minorEastAsia" w:eastAsiaTheme="minorEastAsia"/>
          <w:color w:val="000000"/>
          <w:sz w:val="24"/>
        </w:rPr>
        <w:t>6.5</w:t>
      </w:r>
      <w:r>
        <w:rPr>
          <w:rFonts w:hint="eastAsia"/>
          <w:color w:val="000000"/>
          <w:sz w:val="24"/>
        </w:rPr>
        <w:t xml:space="preserve"> 拉簧检定仪砝码质量标称值示值误差</w:t>
      </w:r>
    </w:p>
    <w:p w14:paraId="7024BEFD">
      <w:pPr>
        <w:spacing w:line="360" w:lineRule="auto"/>
        <w:ind w:firstLine="480" w:firstLineChars="200"/>
        <w:rPr>
          <w:sz w:val="24"/>
        </w:rPr>
      </w:pPr>
      <w:r>
        <w:rPr>
          <w:rFonts w:hint="eastAsia"/>
          <w:sz w:val="24"/>
        </w:rPr>
        <w:t>将拉簧检定仪砝码从仪器上拆下，清理干净。采用ABA测量循环方法，在测量循环中，A代表标准方法，“B”代表被检砝码。循环ABA（r1t1r2）完成后，被测砝码质量标称值示值误差计算见公式（5）</w:t>
      </w:r>
    </w:p>
    <w:p w14:paraId="11630D22">
      <w:pPr>
        <w:spacing w:line="360" w:lineRule="auto"/>
        <w:ind w:firstLine="3000" w:firstLineChars="1250"/>
        <w:rPr>
          <w:rFonts w:asciiTheme="minorEastAsia" w:hAnsiTheme="minorEastAsia"/>
          <w:sz w:val="24"/>
        </w:rPr>
      </w:pPr>
      <m:oMath>
        <m:r>
          <m:rPr>
            <m:sty m:val="p"/>
          </m:rPr>
          <w:rPr>
            <w:rFonts w:ascii="Cambria Math" w:hAnsi="Cambria Math"/>
            <w:sz w:val="24"/>
          </w:rPr>
          <m:t xml:space="preserve"> ∆</m:t>
        </m:r>
        <m:r>
          <m:rPr/>
          <w:rPr>
            <w:rFonts w:ascii="Cambria Math" w:hAnsi="Cambria Math"/>
            <w:sz w:val="24"/>
          </w:rPr>
          <m:t>I</m:t>
        </m:r>
        <m:r>
          <m:rPr>
            <m:sty m:val="p"/>
          </m:rPr>
          <w:rPr>
            <w:rFonts w:ascii="Cambria Math" w:hAnsi="Cambria Math"/>
            <w:sz w:val="24"/>
          </w:rPr>
          <m:t>=</m:t>
        </m:r>
        <m:sSub>
          <m:sSubPr>
            <m:ctrlPr>
              <w:rPr>
                <w:rFonts w:ascii="Cambria Math" w:hAnsi="Cambria Math"/>
                <w:sz w:val="24"/>
              </w:rPr>
            </m:ctrlPr>
          </m:sSubPr>
          <m:e>
            <m:r>
              <m:rPr/>
              <w:rPr>
                <w:rFonts w:ascii="Cambria Math" w:hAnsi="Cambria Math"/>
                <w:sz w:val="24"/>
              </w:rPr>
              <m:t>I</m:t>
            </m:r>
            <m:ctrlPr>
              <w:rPr>
                <w:rFonts w:ascii="Cambria Math" w:hAnsi="Cambria Math"/>
                <w:sz w:val="24"/>
              </w:rPr>
            </m:ctrlPr>
          </m:e>
          <m:sub>
            <m:r>
              <m:rPr/>
              <w:rPr>
                <w:rFonts w:ascii="Cambria Math" w:hAnsi="Cambria Math"/>
                <w:sz w:val="24"/>
              </w:rPr>
              <m:t>t</m:t>
            </m:r>
            <m:r>
              <m:rPr>
                <m:sty m:val="p"/>
              </m:rPr>
              <w:rPr>
                <w:rFonts w:ascii="Cambria Math" w:hAnsi="Cambria Math"/>
                <w:sz w:val="24"/>
              </w:rPr>
              <m:t>1</m:t>
            </m:r>
            <m:ctrlPr>
              <w:rPr>
                <w:rFonts w:ascii="Cambria Math" w:hAnsi="Cambria Math"/>
                <w:sz w:val="24"/>
              </w:rPr>
            </m:ctrlPr>
          </m:sub>
        </m:sSub>
        <m:r>
          <m:rP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r</m:t>
                </m:r>
                <m:r>
                  <m:rPr>
                    <m:sty m:val="p"/>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r</m:t>
                </m:r>
                <m:r>
                  <m:rPr>
                    <m:sty m:val="p"/>
                  </m:rPr>
                  <w:rPr>
                    <w:rFonts w:ascii="Cambria Math" w:hAnsi="Cambria Math"/>
                    <w:sz w:val="24"/>
                  </w:rPr>
                  <m:t>2</m:t>
                </m:r>
                <m:ctrlPr>
                  <w:rPr>
                    <w:rFonts w:ascii="Cambria Math" w:hAnsi="Cambria Math"/>
                    <w:i/>
                    <w:sz w:val="24"/>
                  </w:rPr>
                </m:ctrlPr>
              </m:sub>
            </m:sSub>
            <m:ctrlPr>
              <w:rPr>
                <w:rFonts w:ascii="Cambria Math" w:hAnsi="Cambria Math"/>
                <w:i/>
                <w:sz w:val="24"/>
              </w:rPr>
            </m:ctrlPr>
          </m:num>
          <m:den>
            <m:r>
              <m:rPr/>
              <w:rPr>
                <w:rFonts w:ascii="Cambria Math" w:hAnsi="Cambria Math"/>
                <w:sz w:val="24"/>
              </w:rPr>
              <m:t>2</m:t>
            </m:r>
            <m:ctrlPr>
              <w:rPr>
                <w:rFonts w:ascii="Cambria Math" w:hAnsi="Cambria Math"/>
                <w:i/>
                <w:sz w:val="24"/>
              </w:rPr>
            </m:ctrlPr>
          </m:den>
        </m:f>
      </m:oMath>
      <w:r>
        <w:rPr>
          <w:rFonts w:hint="eastAsia" w:hAnsi="Cambria Math"/>
          <w:sz w:val="24"/>
        </w:rPr>
        <w:t xml:space="preserve">                                   （5）</w:t>
      </w:r>
    </w:p>
    <w:p w14:paraId="4337015C">
      <w:pPr>
        <w:spacing w:line="360" w:lineRule="auto"/>
        <w:rPr>
          <w:rFonts w:asciiTheme="minorEastAsia" w:hAnsiTheme="minorEastAsia" w:eastAsiaTheme="minorEastAsia"/>
          <w:sz w:val="24"/>
        </w:rPr>
      </w:pPr>
      <w:r>
        <w:rPr>
          <w:rFonts w:hint="eastAsia" w:asciiTheme="minorEastAsia" w:hAnsiTheme="minorEastAsia" w:eastAsiaTheme="minorEastAsia"/>
          <w:sz w:val="24"/>
        </w:rPr>
        <w:t>式中：</w:t>
      </w:r>
    </w:p>
    <w:p w14:paraId="45294135">
      <w:pPr>
        <w:spacing w:line="360" w:lineRule="auto"/>
        <w:ind w:firstLine="830" w:firstLineChars="346"/>
        <w:rPr>
          <w:rFonts w:asciiTheme="minorEastAsia" w:hAnsiTheme="minorEastAsia" w:eastAsiaTheme="minorEastAsia"/>
          <w:bCs/>
          <w:sz w:val="24"/>
        </w:rPr>
      </w:pPr>
      <m:oMath>
        <m:r>
          <m:rPr>
            <m:sty m:val="b"/>
          </m:rPr>
          <w:rPr>
            <w:rFonts w:ascii="Cambria Math" w:hAnsi="Cambria Math" w:eastAsiaTheme="minorEastAsia"/>
            <w:sz w:val="24"/>
          </w:rPr>
          <m:t>∆</m:t>
        </m:r>
        <m:r>
          <m:rPr/>
          <w:rPr>
            <w:rFonts w:ascii="Cambria Math" w:hAnsi="Cambria Math" w:eastAsiaTheme="minorEastAsia"/>
            <w:sz w:val="24"/>
          </w:rPr>
          <m:t>I</m:t>
        </m:r>
      </m:oMath>
      <w:r>
        <w:rPr>
          <w:rFonts w:hint="eastAsia" w:asciiTheme="minorEastAsia" w:hAnsiTheme="minorEastAsia" w:eastAsiaTheme="minorEastAsia"/>
          <w:bCs/>
          <w:sz w:val="24"/>
        </w:rPr>
        <w:t>----- 被测砝码示值误差，kg；</w:t>
      </w:r>
    </w:p>
    <w:p w14:paraId="447A49EB">
      <w:pPr>
        <w:spacing w:line="360" w:lineRule="auto"/>
        <w:ind w:firstLine="830" w:firstLineChars="346"/>
        <w:rPr>
          <w:rFonts w:hint="eastAsia" w:ascii="Cambria Math" w:hAnsi="Cambria Math" w:eastAsiaTheme="minorEastAsia"/>
          <w:sz w:val="24"/>
          <w:oMath/>
        </w:rPr>
      </w:pPr>
      <m:oMath>
        <m:sSub>
          <m:sSubPr>
            <m:ctrlPr>
              <w:rPr>
                <w:rFonts w:ascii="Cambria Math" w:hAnsi="Cambria Math" w:eastAsiaTheme="minorEastAsia"/>
                <w:bCs/>
                <w:sz w:val="24"/>
              </w:rPr>
            </m:ctrlPr>
          </m:sSubPr>
          <m:e>
            <m:r>
              <m:rPr/>
              <w:rPr>
                <w:rFonts w:hint="eastAsia" w:ascii="Cambria Math" w:hAnsi="Cambria Math" w:eastAsiaTheme="minorEastAsia"/>
                <w:sz w:val="24"/>
              </w:rPr>
              <m:t>I</m:t>
            </m:r>
            <m:ctrlPr>
              <w:rPr>
                <w:rFonts w:ascii="Cambria Math" w:hAnsi="Cambria Math" w:eastAsiaTheme="minorEastAsia"/>
                <w:bCs/>
                <w:sz w:val="24"/>
              </w:rPr>
            </m:ctrlPr>
          </m:e>
          <m:sub>
            <m:r>
              <m:rPr>
                <m:sty m:val="p"/>
              </m:rPr>
              <w:rPr>
                <w:rFonts w:ascii="Cambria Math" w:hAnsi="Cambria Math" w:eastAsiaTheme="minorEastAsia"/>
                <w:sz w:val="24"/>
              </w:rPr>
              <m:t>t1</m:t>
            </m:r>
            <m:ctrlPr>
              <w:rPr>
                <w:rFonts w:ascii="Cambria Math" w:hAnsi="Cambria Math" w:eastAsiaTheme="minorEastAsia"/>
                <w:bCs/>
                <w:sz w:val="24"/>
              </w:rPr>
            </m:ctrlPr>
          </m:sub>
        </m:sSub>
      </m:oMath>
      <w:r>
        <w:rPr>
          <w:rFonts w:hint="eastAsia" w:asciiTheme="minorEastAsia" w:hAnsiTheme="minorEastAsia" w:eastAsiaTheme="minorEastAsia"/>
          <w:bCs/>
          <w:sz w:val="24"/>
        </w:rPr>
        <w:t>----- 被测砝码第一次加载后电子天平的示值，kg；</w:t>
      </w:r>
    </w:p>
    <w:p w14:paraId="453622C8">
      <w:pPr>
        <w:spacing w:line="360" w:lineRule="auto"/>
        <w:ind w:firstLine="830" w:firstLineChars="346"/>
        <w:rPr>
          <w:rFonts w:asciiTheme="minorEastAsia" w:hAnsiTheme="minorEastAsia" w:eastAsiaTheme="minorEastAsia"/>
          <w:bCs/>
          <w:i/>
          <w:sz w:val="24"/>
        </w:rPr>
      </w:pPr>
      <m:oMath>
        <m:sSub>
          <m:sSubPr>
            <m:ctrlPr>
              <w:rPr>
                <w:rFonts w:ascii="Cambria Math" w:hAnsi="Cambria Math" w:eastAsiaTheme="minorEastAsia"/>
                <w:bCs/>
                <w:sz w:val="24"/>
              </w:rPr>
            </m:ctrlPr>
          </m:sSubPr>
          <m:e>
            <m:r>
              <m:rPr/>
              <w:rPr>
                <w:rFonts w:hint="eastAsia" w:ascii="Cambria Math" w:hAnsi="Cambria Math" w:eastAsiaTheme="minorEastAsia"/>
                <w:sz w:val="24"/>
              </w:rPr>
              <m:t>I</m:t>
            </m:r>
            <m:ctrlPr>
              <w:rPr>
                <w:rFonts w:ascii="Cambria Math" w:hAnsi="Cambria Math" w:eastAsiaTheme="minorEastAsia"/>
                <w:bCs/>
                <w:sz w:val="24"/>
              </w:rPr>
            </m:ctrlPr>
          </m:e>
          <m:sub>
            <m:r>
              <m:rPr>
                <m:sty m:val="p"/>
              </m:rPr>
              <w:rPr>
                <w:rFonts w:ascii="Cambria Math" w:hAnsi="Cambria Math" w:eastAsiaTheme="minorEastAsia"/>
                <w:sz w:val="24"/>
              </w:rPr>
              <m:t>r1</m:t>
            </m:r>
            <m:ctrlPr>
              <w:rPr>
                <w:rFonts w:ascii="Cambria Math" w:hAnsi="Cambria Math" w:eastAsiaTheme="minorEastAsia"/>
                <w:bCs/>
                <w:sz w:val="24"/>
              </w:rPr>
            </m:ctrlPr>
          </m:sub>
        </m:sSub>
      </m:oMath>
      <w:r>
        <w:rPr>
          <w:rFonts w:hint="eastAsia" w:asciiTheme="minorEastAsia" w:hAnsiTheme="minorEastAsia" w:eastAsiaTheme="minorEastAsia"/>
          <w:bCs/>
          <w:i/>
          <w:sz w:val="24"/>
        </w:rPr>
        <w:t xml:space="preserve">----- </w:t>
      </w:r>
      <w:r>
        <w:rPr>
          <w:rFonts w:hint="eastAsia" w:asciiTheme="minorEastAsia" w:hAnsiTheme="minorEastAsia" w:eastAsiaTheme="minorEastAsia"/>
          <w:bCs/>
          <w:sz w:val="24"/>
        </w:rPr>
        <w:t>标准砝码第一次加载后电子天平的示值，kg；</w:t>
      </w:r>
    </w:p>
    <w:p w14:paraId="2DD6A67C">
      <w:pPr>
        <w:spacing w:line="360" w:lineRule="auto"/>
        <w:ind w:firstLine="830" w:firstLineChars="346"/>
        <w:rPr>
          <w:rFonts w:asciiTheme="minorEastAsia" w:hAnsiTheme="minorEastAsia" w:eastAsiaTheme="minorEastAsia"/>
          <w:bCs/>
          <w:sz w:val="24"/>
        </w:rPr>
      </w:pPr>
      <m:oMath>
        <m:sSub>
          <m:sSubPr>
            <m:ctrlPr>
              <w:rPr>
                <w:rFonts w:ascii="Cambria Math" w:hAnsi="Cambria Math" w:eastAsiaTheme="minorEastAsia"/>
                <w:bCs/>
                <w:sz w:val="24"/>
              </w:rPr>
            </m:ctrlPr>
          </m:sSubPr>
          <m:e>
            <m:r>
              <m:rPr/>
              <w:rPr>
                <w:rFonts w:hint="eastAsia" w:ascii="Cambria Math" w:hAnsi="Cambria Math" w:eastAsiaTheme="minorEastAsia"/>
                <w:sz w:val="24"/>
              </w:rPr>
              <m:t>I</m:t>
            </m:r>
            <m:ctrlPr>
              <w:rPr>
                <w:rFonts w:ascii="Cambria Math" w:hAnsi="Cambria Math" w:eastAsiaTheme="minorEastAsia"/>
                <w:bCs/>
                <w:sz w:val="24"/>
              </w:rPr>
            </m:ctrlPr>
          </m:e>
          <m:sub>
            <m:r>
              <m:rPr>
                <m:sty m:val="p"/>
              </m:rPr>
              <w:rPr>
                <w:rFonts w:ascii="Cambria Math" w:hAnsi="Cambria Math" w:eastAsiaTheme="minorEastAsia"/>
                <w:sz w:val="24"/>
              </w:rPr>
              <m:t>r2</m:t>
            </m:r>
            <m:ctrlPr>
              <w:rPr>
                <w:rFonts w:ascii="Cambria Math" w:hAnsi="Cambria Math" w:eastAsiaTheme="minorEastAsia"/>
                <w:bCs/>
                <w:sz w:val="24"/>
              </w:rPr>
            </m:ctrlPr>
          </m:sub>
        </m:sSub>
      </m:oMath>
      <w:r>
        <w:rPr>
          <w:rFonts w:hint="eastAsia" w:asciiTheme="minorEastAsia" w:hAnsiTheme="minorEastAsia" w:eastAsiaTheme="minorEastAsia"/>
          <w:bCs/>
          <w:i/>
          <w:sz w:val="24"/>
        </w:rPr>
        <w:t xml:space="preserve">----- </w:t>
      </w:r>
      <w:r>
        <w:rPr>
          <w:rFonts w:hint="eastAsia" w:asciiTheme="minorEastAsia" w:hAnsiTheme="minorEastAsia" w:eastAsiaTheme="minorEastAsia"/>
          <w:bCs/>
          <w:sz w:val="24"/>
        </w:rPr>
        <w:t>标准砝码第二次加载后电子天平的示值，kg。</w:t>
      </w:r>
    </w:p>
    <w:p w14:paraId="4ABAF42D">
      <w:pPr>
        <w:spacing w:line="360" w:lineRule="auto"/>
        <w:rPr>
          <w:rFonts w:hAnsi="宋体"/>
          <w:sz w:val="24"/>
        </w:rPr>
      </w:pPr>
      <w:r>
        <w:rPr>
          <w:rFonts w:hint="eastAsia" w:asciiTheme="minorEastAsia" w:hAnsiTheme="minorEastAsia" w:eastAsiaTheme="minorEastAsia"/>
          <w:sz w:val="24"/>
        </w:rPr>
        <w:t>6.6</w:t>
      </w:r>
      <w:r>
        <w:rPr>
          <w:rFonts w:hint="eastAsia" w:hAnsi="宋体"/>
          <w:sz w:val="24"/>
        </w:rPr>
        <w:t xml:space="preserve"> 拉簧检定仪标尺示值误差</w:t>
      </w:r>
    </w:p>
    <w:p w14:paraId="2F955F1F">
      <w:pPr>
        <w:spacing w:line="360" w:lineRule="auto"/>
        <w:ind w:firstLine="480" w:firstLineChars="200"/>
        <w:rPr>
          <w:rFonts w:hAnsi="宋体"/>
          <w:sz w:val="24"/>
        </w:rPr>
      </w:pPr>
      <w:r>
        <w:rPr>
          <w:rFonts w:hint="eastAsia" w:hAnsi="宋体"/>
          <w:sz w:val="24"/>
        </w:rPr>
        <w:t xml:space="preserve">将拉簧检定仪标尺从仪器上拆下，用万能工具显微镜测量标尺示值，选取标尺上25mm、50mm、75mm三个位置点进行测量，重复测量3次，取3次测量值的平均值作为测量结果。  </w:t>
      </w:r>
    </w:p>
    <w:p w14:paraId="4E487B2D">
      <w:pPr>
        <w:spacing w:line="360" w:lineRule="auto"/>
        <w:rPr>
          <w:rFonts w:hAnsi="宋体"/>
          <w:sz w:val="24"/>
        </w:rPr>
      </w:pPr>
      <w:r>
        <w:rPr>
          <w:rFonts w:hint="eastAsia" w:hAnsi="宋体"/>
          <w:sz w:val="24"/>
        </w:rPr>
        <w:t>示值误差计算见公式（6）：</w:t>
      </w:r>
    </w:p>
    <w:p w14:paraId="09BDE43D">
      <w:pPr>
        <w:spacing w:line="360" w:lineRule="auto"/>
        <w:ind w:firstLine="3360" w:firstLineChars="1400"/>
        <w:rPr>
          <w:rFonts w:hAnsi="宋体"/>
          <w:iCs/>
          <w:sz w:val="24"/>
        </w:rPr>
      </w:pPr>
      <m:oMath>
        <m:r>
          <m:rPr>
            <m:sty m:val="p"/>
          </m:rPr>
          <w:rPr>
            <w:rFonts w:ascii="Cambria Math" w:hAnsi="Cambria Math"/>
            <w:sz w:val="24"/>
          </w:rPr>
          <m:t>∆</m:t>
        </m:r>
        <m:r>
          <m:rPr/>
          <w:rPr>
            <w:rFonts w:ascii="Cambria Math" w:hAnsi="Cambria Math"/>
            <w:sz w:val="24"/>
          </w:rPr>
          <m:t>l=</m:t>
        </m:r>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r>
          <m:rPr/>
          <w:rPr>
            <w:rFonts w:ascii="Cambria Math" w:hAnsi="Cambria Math"/>
            <w:sz w:val="24"/>
          </w:rPr>
          <m:t>−</m:t>
        </m:r>
        <m:acc>
          <m:accPr>
            <m:chr m:val="̅"/>
            <m:ctrlPr>
              <w:rPr>
                <w:rFonts w:ascii="Cambria Math" w:hAnsi="Cambria Math"/>
                <w:i/>
                <w:sz w:val="24"/>
              </w:rPr>
            </m:ctrlPr>
          </m:accPr>
          <m:e>
            <m:r>
              <m:rPr/>
              <w:rPr>
                <w:rFonts w:ascii="Cambria Math" w:hAnsi="Cambria Math"/>
                <w:sz w:val="24"/>
              </w:rPr>
              <m:t>l</m:t>
            </m:r>
            <m:ctrlPr>
              <w:rPr>
                <w:rFonts w:ascii="Cambria Math" w:hAnsi="Cambria Math"/>
                <w:i/>
                <w:sz w:val="24"/>
              </w:rPr>
            </m:ctrlPr>
          </m:e>
        </m:acc>
      </m:oMath>
      <w:r>
        <w:rPr>
          <w:rFonts w:hint="eastAsia" w:hAnsi="Cambria Math"/>
          <w:i/>
          <w:sz w:val="24"/>
        </w:rPr>
        <w:t xml:space="preserve">                                      </w:t>
      </w:r>
      <w:r>
        <w:rPr>
          <w:rFonts w:hint="eastAsia" w:hAnsi="Cambria Math"/>
          <w:iCs/>
          <w:sz w:val="24"/>
        </w:rPr>
        <w:t>（6）</w:t>
      </w:r>
    </w:p>
    <w:p w14:paraId="7FF2E286">
      <w:pPr>
        <w:spacing w:line="360" w:lineRule="auto"/>
        <w:rPr>
          <w:rFonts w:hAnsi="宋体"/>
          <w:sz w:val="24"/>
        </w:rPr>
      </w:pPr>
      <w:r>
        <w:rPr>
          <w:rFonts w:hint="eastAsia" w:hAnsi="宋体"/>
          <w:sz w:val="24"/>
        </w:rPr>
        <w:t>式中：</w:t>
      </w:r>
    </w:p>
    <w:p w14:paraId="4CFFFDC1">
      <w:pPr>
        <w:spacing w:line="360" w:lineRule="auto"/>
        <w:ind w:firstLine="720" w:firstLineChars="300"/>
        <w:rPr>
          <w:rFonts w:hAnsi="宋体"/>
          <w:sz w:val="24"/>
        </w:rPr>
      </w:pPr>
      <m:oMath>
        <m:r>
          <m:rPr>
            <m:sty m:val="p"/>
          </m:rPr>
          <w:rPr>
            <w:rFonts w:ascii="Cambria Math" w:hAnsi="Cambria Math"/>
            <w:sz w:val="24"/>
          </w:rPr>
          <m:t>∆</m:t>
        </m:r>
        <m:r>
          <m:rPr/>
          <w:rPr>
            <w:rFonts w:ascii="Cambria Math" w:hAnsi="Cambria Math"/>
            <w:sz w:val="24"/>
          </w:rPr>
          <m:t xml:space="preserve">l </m:t>
        </m:r>
      </m:oMath>
      <w:r>
        <w:rPr>
          <w:rFonts w:hint="eastAsia" w:asciiTheme="minorEastAsia" w:hAnsiTheme="minorEastAsia" w:eastAsiaTheme="minorEastAsia"/>
          <w:sz w:val="24"/>
        </w:rPr>
        <w:t xml:space="preserve">----- </w:t>
      </w:r>
      <w:r>
        <w:rPr>
          <w:rFonts w:hint="eastAsia" w:hAnsi="宋体"/>
          <w:sz w:val="24"/>
        </w:rPr>
        <w:t>拉簧检定仪标尺的示值误差，mm；</w:t>
      </w:r>
    </w:p>
    <w:p w14:paraId="72DF3C4D">
      <w:pPr>
        <w:spacing w:line="360" w:lineRule="auto"/>
        <w:ind w:firstLine="720" w:firstLineChars="300"/>
        <w:rPr>
          <w:rFonts w:hAnsi="宋体"/>
          <w:sz w:val="24"/>
        </w:rPr>
      </w:pPr>
      <m:oMath>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oMath>
      <w:r>
        <w:rPr>
          <w:rFonts w:hint="eastAsia" w:asciiTheme="minorEastAsia" w:hAnsiTheme="minorEastAsia" w:eastAsiaTheme="minorEastAsia"/>
          <w:sz w:val="24"/>
        </w:rPr>
        <w:t xml:space="preserve"> ----- </w:t>
      </w:r>
      <w:r>
        <w:rPr>
          <w:rFonts w:hint="eastAsia" w:hAnsi="宋体"/>
          <w:sz w:val="24"/>
        </w:rPr>
        <w:t>拉簧检定仪标尺的标称值，mm；</w:t>
      </w:r>
    </w:p>
    <w:p w14:paraId="0157B175">
      <w:pPr>
        <w:spacing w:line="360" w:lineRule="auto"/>
        <w:ind w:firstLine="720" w:firstLineChars="300"/>
        <w:rPr>
          <w:rFonts w:hAnsi="宋体"/>
          <w:sz w:val="24"/>
        </w:rPr>
      </w:pPr>
      <m:oMath>
        <m:acc>
          <m:accPr>
            <m:chr m:val="̅"/>
            <m:ctrlPr>
              <w:rPr>
                <w:rFonts w:ascii="Cambria Math" w:hAnsi="Cambria Math"/>
                <w:i/>
                <w:sz w:val="24"/>
              </w:rPr>
            </m:ctrlPr>
          </m:accPr>
          <m:e>
            <m:r>
              <m:rPr/>
              <w:rPr>
                <w:rFonts w:ascii="Cambria Math" w:hAnsi="Cambria Math"/>
                <w:sz w:val="24"/>
              </w:rPr>
              <m:t>l</m:t>
            </m:r>
            <m:ctrlPr>
              <w:rPr>
                <w:rFonts w:ascii="Cambria Math" w:hAnsi="Cambria Math"/>
                <w:i/>
                <w:sz w:val="24"/>
              </w:rPr>
            </m:ctrlPr>
          </m:e>
        </m:acc>
      </m:oMath>
      <w:r>
        <w:rPr>
          <w:rFonts w:hint="eastAsia" w:asciiTheme="minorEastAsia" w:hAnsiTheme="minorEastAsia" w:eastAsiaTheme="minorEastAsia"/>
          <w:sz w:val="24"/>
        </w:rPr>
        <w:t xml:space="preserve">  ----- </w:t>
      </w:r>
      <w:r>
        <w:rPr>
          <w:rFonts w:hint="eastAsia" w:hAnsi="宋体"/>
          <w:sz w:val="24"/>
        </w:rPr>
        <w:t>万能工具显微镜3次测量的平均值，mm。</w:t>
      </w:r>
    </w:p>
    <w:p w14:paraId="7EA9CA77">
      <w:pPr>
        <w:spacing w:line="360" w:lineRule="auto"/>
        <w:rPr>
          <w:rFonts w:hAnsi="宋体"/>
          <w:sz w:val="24"/>
        </w:rPr>
      </w:pPr>
      <w:r>
        <w:rPr>
          <w:rFonts w:hint="eastAsia" w:asciiTheme="minorEastAsia" w:hAnsiTheme="minorEastAsia" w:eastAsiaTheme="minorEastAsia"/>
          <w:sz w:val="24"/>
        </w:rPr>
        <w:t>6.7 数字式回弹仪检定装置</w:t>
      </w:r>
      <w:r>
        <w:rPr>
          <w:rFonts w:hint="eastAsia" w:asciiTheme="minorEastAsia" w:hAnsiTheme="minorEastAsia" w:eastAsiaTheme="minorEastAsia"/>
          <w:color w:val="000000"/>
          <w:sz w:val="24"/>
        </w:rPr>
        <w:t>力值示值误差和示值重复性</w:t>
      </w:r>
    </w:p>
    <w:p w14:paraId="29CDA43A">
      <w:pPr>
        <w:spacing w:line="360" w:lineRule="auto"/>
        <w:ind w:firstLine="480" w:firstLineChars="200"/>
        <w:rPr>
          <w:rFonts w:hAnsi="宋体"/>
          <w:sz w:val="24"/>
        </w:rPr>
      </w:pPr>
      <w:r>
        <w:rPr>
          <w:rFonts w:hint="eastAsia" w:hAnsi="宋体"/>
          <w:sz w:val="24"/>
        </w:rPr>
        <w:t>将数字式回弹仪检定装置的钢砧拆下，并使检定装置树立，把配套的专用辅具放置到拉簧拉力测量装置上。操作数字式回弹仪检定装置主机，进入测力试验状态，将测力示值清零。在辅具平台上放置砝码，读取回弹仪检定装置主机上的示值。测量点应不少于5个点，各点大致均匀分布，每点重复测量3次。按公式（7）和公式（8）计算测力示值误差和示值重复性。</w:t>
      </w:r>
    </w:p>
    <w:p w14:paraId="37122F3A">
      <w:pPr>
        <w:spacing w:line="360" w:lineRule="auto"/>
        <w:ind w:firstLine="480" w:firstLineChars="200"/>
        <w:rPr>
          <w:rFonts w:hAnsi="宋体"/>
          <w:sz w:val="24"/>
        </w:rPr>
      </w:pPr>
      <w:r>
        <w:rPr>
          <w:rFonts w:hint="eastAsia" w:hAnsi="宋体"/>
          <w:sz w:val="24"/>
        </w:rPr>
        <w:t>测力示值误差见公式（7）：</w:t>
      </w:r>
    </w:p>
    <w:p w14:paraId="24714EBD">
      <w:pPr>
        <w:spacing w:line="360" w:lineRule="auto"/>
        <w:ind w:firstLine="560" w:firstLineChars="200"/>
        <w:jc w:val="center"/>
        <w:rPr>
          <w:rFonts w:hAnsi="宋体"/>
          <w:sz w:val="24"/>
        </w:rPr>
      </w:pPr>
      <w:r>
        <w:rPr>
          <w:rFonts w:hint="eastAsia" w:hAnsi="宋体"/>
          <w:sz w:val="28"/>
          <w:szCs w:val="28"/>
        </w:rPr>
        <w:t xml:space="preserve">                  </w:t>
      </w:r>
      <w:r>
        <w:rPr>
          <w:rFonts w:hint="eastAsia" w:hAnsi="宋体"/>
          <w:sz w:val="24"/>
        </w:rPr>
        <w:t xml:space="preserve"> </w:t>
      </w:r>
      <m:oMath>
        <m:r>
          <m:rPr/>
          <w:rPr>
            <w:rFonts w:ascii="Cambria Math" w:hAnsi="Cambria Math"/>
            <w:sz w:val="24"/>
          </w:rPr>
          <m:t>q</m:t>
        </m:r>
        <m:r>
          <m:rPr>
            <m:sty m:val="p"/>
          </m:rPr>
          <w:rPr>
            <w:rFonts w:ascii="Cambria Math" w:hAnsi="Cambria Math"/>
            <w:sz w:val="24"/>
          </w:rPr>
          <m:t>=</m:t>
        </m:r>
        <m:f>
          <m:fPr>
            <m:ctrlPr>
              <w:rPr>
                <w:rFonts w:ascii="Cambria Math" w:hAnsi="Cambria Math"/>
                <w:i/>
                <w:sz w:val="24"/>
              </w:rPr>
            </m:ctrlPr>
          </m:fPr>
          <m:num>
            <m:acc>
              <m:accPr>
                <m:chr m:val="̅"/>
                <m:ctrlPr>
                  <w:rPr>
                    <w:rFonts w:ascii="Cambria Math" w:hAnsi="Cambria Math"/>
                    <w:i/>
                    <w:sz w:val="24"/>
                  </w:rPr>
                </m:ctrlPr>
              </m:accPr>
              <m:e>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acc>
            <m:r>
              <m:rPr/>
              <w:rPr>
                <w:rFonts w:ascii="Cambria Math" w:hAnsi="Cambria Math"/>
                <w:sz w:val="24"/>
              </w:rPr>
              <m:t>−</m:t>
            </m:r>
            <m:sSub>
              <m:sSubPr>
                <m:ctrlPr>
                  <w:rPr>
                    <w:rFonts w:ascii="Cambria Math" w:hAnsi="Cambria Math"/>
                    <w:i/>
                    <w:sz w:val="24"/>
                  </w:rPr>
                </m:ctrlPr>
              </m:sSubPr>
              <m:e>
                <m:r>
                  <m:rPr/>
                  <w:rPr>
                    <w:rFonts w:ascii="Cambria Math" w:hAnsi="Cambria Math"/>
                    <w:sz w:val="24"/>
                  </w:rPr>
                  <m:t>m</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r>
              <m:rPr>
                <m:sty m:val="p"/>
              </m:rPr>
              <w:rPr>
                <w:rFonts w:ascii="Cambria Math" w:hAnsi="Cambria Math"/>
                <w:sz w:val="24"/>
              </w:rPr>
              <m:t>g</m:t>
            </m:r>
            <m:ctrlPr>
              <w:rPr>
                <w:rFonts w:ascii="Cambria Math" w:hAnsi="Cambria Math"/>
                <w:i/>
                <w:sz w:val="24"/>
              </w:rPr>
            </m:ctrlPr>
          </m:num>
          <m:den>
            <m:sSub>
              <m:sSubPr>
                <m:ctrlPr>
                  <w:rPr>
                    <w:rFonts w:ascii="Cambria Math" w:hAnsi="Cambria Math"/>
                    <w:i/>
                    <w:sz w:val="24"/>
                  </w:rPr>
                </m:ctrlPr>
              </m:sSubPr>
              <m:e>
                <m:r>
                  <m:rPr/>
                  <w:rPr>
                    <w:rFonts w:ascii="Cambria Math" w:hAnsi="Cambria Math"/>
                    <w:sz w:val="24"/>
                  </w:rPr>
                  <m:t>m</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r>
              <m:rPr>
                <m:sty m:val="p"/>
              </m:rPr>
              <w:rPr>
                <w:rFonts w:ascii="Cambria Math" w:hAnsi="Cambria Math"/>
                <w:sz w:val="24"/>
              </w:rPr>
              <m:t>g</m:t>
            </m:r>
            <m:ctrlPr>
              <w:rPr>
                <w:rFonts w:ascii="Cambria Math" w:hAnsi="Cambria Math"/>
                <w:i/>
                <w:sz w:val="24"/>
              </w:rPr>
            </m:ctrlPr>
          </m:den>
        </m:f>
        <m:r>
          <m:rPr>
            <m:sty m:val="p"/>
          </m:rPr>
          <w:rPr>
            <w:rFonts w:ascii="Cambria Math" w:hAnsi="Cambria Math"/>
            <w:sz w:val="24"/>
          </w:rPr>
          <m:t>×100%</m:t>
        </m:r>
      </m:oMath>
      <w:r>
        <w:rPr>
          <w:rFonts w:hint="eastAsia" w:hAnsi="宋体"/>
          <w:sz w:val="24"/>
        </w:rPr>
        <w:t xml:space="preserve">                           </w:t>
      </w:r>
      <w:r>
        <w:rPr>
          <w:rFonts w:hint="eastAsia" w:hAnsi="宋体"/>
          <w:sz w:val="28"/>
          <w:szCs w:val="28"/>
        </w:rPr>
        <w:t xml:space="preserve">    </w:t>
      </w:r>
      <w:r>
        <w:rPr>
          <w:rFonts w:hint="eastAsia" w:hAnsi="宋体"/>
          <w:sz w:val="24"/>
        </w:rPr>
        <w:t>（7）</w:t>
      </w:r>
    </w:p>
    <w:p w14:paraId="47AAE16B">
      <w:pPr>
        <w:spacing w:line="360" w:lineRule="auto"/>
        <w:rPr>
          <w:rFonts w:hAnsi="宋体"/>
          <w:sz w:val="24"/>
        </w:rPr>
      </w:pPr>
      <w:r>
        <w:rPr>
          <w:rFonts w:hint="eastAsia" w:hAnsi="宋体"/>
          <w:sz w:val="24"/>
        </w:rPr>
        <w:t>式中：</w:t>
      </w:r>
    </w:p>
    <w:p w14:paraId="66C88F2C">
      <w:pPr>
        <w:spacing w:line="360" w:lineRule="auto"/>
        <w:ind w:firstLine="720" w:firstLineChars="300"/>
        <w:rPr>
          <w:rFonts w:asciiTheme="minorEastAsia" w:hAnsiTheme="minorEastAsia" w:eastAsiaTheme="minorEastAsia"/>
          <w:sz w:val="24"/>
        </w:rPr>
      </w:pPr>
      <w:r>
        <w:rPr>
          <w:rFonts w:hint="eastAsia" w:hAnsi="宋体"/>
          <w:i/>
          <w:iCs/>
          <w:sz w:val="24"/>
        </w:rPr>
        <w:t>q</w:t>
      </w:r>
      <w:r>
        <w:rPr>
          <w:rFonts w:hint="eastAsia" w:hAnsi="宋体"/>
          <w:sz w:val="24"/>
        </w:rPr>
        <w:t xml:space="preserve"> </w:t>
      </w:r>
      <w:r>
        <w:rPr>
          <w:rFonts w:hint="eastAsia" w:asciiTheme="minorEastAsia" w:hAnsiTheme="minorEastAsia" w:eastAsiaTheme="minorEastAsia"/>
          <w:sz w:val="24"/>
        </w:rPr>
        <w:t>----- 示值误差，%；</w:t>
      </w:r>
    </w:p>
    <w:p w14:paraId="7EDCBC51">
      <w:pPr>
        <w:spacing w:line="360" w:lineRule="auto"/>
        <w:ind w:firstLine="720" w:firstLineChars="300"/>
        <w:rPr>
          <w:rFonts w:asciiTheme="minorEastAsia" w:hAnsiTheme="minorEastAsia" w:eastAsiaTheme="minorEastAsia"/>
          <w:sz w:val="24"/>
        </w:rPr>
      </w:pPr>
      <m:oMath>
        <m:acc>
          <m:accPr>
            <m:chr m:val="̅"/>
            <m:ctrlPr>
              <w:rPr>
                <w:rFonts w:ascii="Cambria Math" w:hAnsi="Cambria Math"/>
                <w:i/>
                <w:sz w:val="24"/>
              </w:rPr>
            </m:ctrlPr>
          </m:accPr>
          <m:e>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acc>
      </m:oMath>
      <w:r>
        <w:rPr>
          <w:rFonts w:hint="eastAsia" w:hAnsi="Cambria Math"/>
          <w:sz w:val="24"/>
        </w:rPr>
        <w:t xml:space="preserve"> </w:t>
      </w:r>
      <w:r>
        <w:rPr>
          <w:rFonts w:hint="eastAsia" w:asciiTheme="minorEastAsia" w:hAnsiTheme="minorEastAsia" w:eastAsiaTheme="minorEastAsia"/>
          <w:sz w:val="24"/>
        </w:rPr>
        <w:t>----- 回弹仪检定装置的3次示值的算术平均值，N；</w:t>
      </w:r>
    </w:p>
    <w:p w14:paraId="7F52E07F">
      <w:pPr>
        <w:spacing w:line="360" w:lineRule="auto"/>
        <w:ind w:firstLine="720" w:firstLineChars="300"/>
        <w:rPr>
          <w:rFonts w:asciiTheme="minorEastAsia" w:hAnsiTheme="minorEastAsia" w:eastAsiaTheme="minorEastAsia"/>
          <w:sz w:val="24"/>
        </w:rPr>
      </w:pPr>
      <m:oMath>
        <m:sSub>
          <m:sSubPr>
            <m:ctrlPr>
              <w:rPr>
                <w:rFonts w:ascii="Cambria Math" w:hAnsi="Cambria Math"/>
                <w:i/>
                <w:sz w:val="24"/>
              </w:rPr>
            </m:ctrlPr>
          </m:sSubPr>
          <m:e>
            <m:r>
              <m:rPr/>
              <w:rPr>
                <w:rFonts w:ascii="Cambria Math" w:hAnsi="Cambria Math"/>
                <w:sz w:val="24"/>
              </w:rPr>
              <m:t>m</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oMath>
      <w:r>
        <w:rPr>
          <w:rFonts w:hint="eastAsia" w:hAnsi="Cambria Math"/>
          <w:sz w:val="24"/>
        </w:rPr>
        <w:t xml:space="preserve"> </w:t>
      </w:r>
      <w:r>
        <w:rPr>
          <w:rFonts w:hint="eastAsia" w:asciiTheme="minorEastAsia" w:hAnsiTheme="minorEastAsia" w:eastAsiaTheme="minorEastAsia"/>
          <w:sz w:val="24"/>
        </w:rPr>
        <w:t>----- 砝码的标称值，kg；</w:t>
      </w:r>
    </w:p>
    <w:p w14:paraId="121CC98E">
      <w:pPr>
        <w:spacing w:line="360" w:lineRule="auto"/>
        <w:ind w:firstLine="720" w:firstLineChars="300"/>
        <w:rPr>
          <w:rFonts w:asciiTheme="minorEastAsia" w:hAnsiTheme="minorEastAsia" w:eastAsiaTheme="minorEastAsia"/>
          <w:sz w:val="24"/>
        </w:rPr>
      </w:pPr>
      <m:oMath>
        <m:r>
          <m:rPr>
            <m:sty m:val="p"/>
          </m:rPr>
          <w:rPr>
            <w:rFonts w:ascii="Cambria Math" w:hAnsi="Cambria Math"/>
            <w:sz w:val="24"/>
          </w:rPr>
          <m:t>g</m:t>
        </m:r>
      </m:oMath>
      <w:r>
        <w:rPr>
          <w:rFonts w:hint="eastAsia" w:hAnsi="Cambria Math"/>
          <w:sz w:val="24"/>
        </w:rPr>
        <w:t xml:space="preserve"> </w:t>
      </w:r>
      <w:r>
        <w:rPr>
          <w:rFonts w:hint="eastAsia" w:asciiTheme="minorEastAsia" w:hAnsiTheme="minorEastAsia" w:eastAsiaTheme="minorEastAsia"/>
          <w:sz w:val="24"/>
        </w:rPr>
        <w:t>----- 重力加速度，kg/s</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w:t>
      </w:r>
    </w:p>
    <w:p w14:paraId="57E8BCF7">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color w:val="000000"/>
          <w:sz w:val="24"/>
        </w:rPr>
        <w:t>示值重复性</w:t>
      </w:r>
      <w:r>
        <w:rPr>
          <w:rFonts w:hint="eastAsia" w:hAnsi="宋体"/>
          <w:sz w:val="24"/>
        </w:rPr>
        <w:t>见公式（8）：</w:t>
      </w:r>
      <w:r>
        <w:rPr>
          <w:rFonts w:hint="eastAsia" w:asciiTheme="minorEastAsia" w:hAnsiTheme="minorEastAsia" w:eastAsiaTheme="minorEastAsia"/>
          <w:sz w:val="24"/>
        </w:rPr>
        <w:t xml:space="preserve">  </w:t>
      </w:r>
    </w:p>
    <w:p w14:paraId="380A563C">
      <w:pPr>
        <w:spacing w:line="360" w:lineRule="auto"/>
        <w:ind w:firstLine="3000" w:firstLineChars="1250"/>
        <w:rPr>
          <w:rFonts w:hAnsi="宋体"/>
          <w:sz w:val="24"/>
        </w:rPr>
      </w:pPr>
      <w:r>
        <w:rPr>
          <w:rFonts w:hint="eastAsia" w:asciiTheme="minorEastAsia" w:hAnsiTheme="minorEastAsia" w:eastAsiaTheme="minorEastAsia"/>
          <w:sz w:val="24"/>
        </w:rPr>
        <w:t xml:space="preserve"> </w:t>
      </w:r>
      <m:oMath>
        <m:r>
          <m:rPr/>
          <w:rPr>
            <w:rFonts w:ascii="Cambria Math" w:hAnsi="Cambria Math"/>
            <w:sz w:val="24"/>
          </w:rPr>
          <m:t>b</m:t>
        </m:r>
        <m:r>
          <m:rPr>
            <m:sty m:val="p"/>
          </m:rP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sub>
                <m:r>
                  <m:rPr/>
                  <w:rPr>
                    <w:rFonts w:ascii="Cambria Math" w:hAnsi="Cambria Math"/>
                    <w:sz w:val="24"/>
                  </w:rPr>
                  <m:t>max</m:t>
                </m:r>
                <m:ctrlPr>
                  <w:rPr>
                    <w:rFonts w:ascii="Cambria Math" w:hAnsi="Cambria Math"/>
                    <w:i/>
                    <w:sz w:val="24"/>
                  </w:rPr>
                </m:ctrlPr>
              </m:sub>
            </m:sSub>
            <m:r>
              <m:rPr>
                <m:sty m:val="p"/>
              </m:rPr>
              <w:rPr>
                <w:rFonts w:ascii="Cambria Math" w:hAnsi="Cambria Math"/>
                <w:sz w:val="24"/>
              </w:rPr>
              <m:t>−</m:t>
            </m:r>
            <m:sSub>
              <m:sSubPr>
                <m:ctrlPr>
                  <w:rPr>
                    <w:rFonts w:ascii="Cambria Math" w:hAnsi="Cambria Math"/>
                    <w:i/>
                    <w:sz w:val="24"/>
                  </w:rPr>
                </m:ctrlPr>
              </m:sSubPr>
              <m:e>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sub>
                <m:r>
                  <m:rPr/>
                  <w:rPr>
                    <w:rFonts w:ascii="Cambria Math" w:hAnsi="Cambria Math"/>
                    <w:sz w:val="24"/>
                  </w:rPr>
                  <m:t>min</m:t>
                </m:r>
                <m:ctrlPr>
                  <w:rPr>
                    <w:rFonts w:ascii="Cambria Math" w:hAnsi="Cambria Math"/>
                    <w:i/>
                    <w:sz w:val="24"/>
                  </w:rPr>
                </m:ctrlPr>
              </m:sub>
            </m:sSub>
            <m:ctrlPr>
              <w:rPr>
                <w:rFonts w:ascii="Cambria Math" w:hAnsi="Cambria Math"/>
                <w:sz w:val="24"/>
              </w:rPr>
            </m:ctrlPr>
          </m:num>
          <m:den>
            <m:sSub>
              <m:sSubPr>
                <m:ctrlPr>
                  <w:rPr>
                    <w:rFonts w:ascii="Cambria Math" w:hAnsi="Cambria Math"/>
                    <w:i/>
                    <w:sz w:val="24"/>
                  </w:rPr>
                </m:ctrlPr>
              </m:sSubPr>
              <m:e>
                <m:r>
                  <m:rPr/>
                  <w:rPr>
                    <w:rFonts w:ascii="Cambria Math" w:hAnsi="Cambria Math"/>
                    <w:sz w:val="24"/>
                  </w:rPr>
                  <m:t>m</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r>
              <m:rPr>
                <m:sty m:val="p"/>
              </m:rPr>
              <w:rPr>
                <w:rFonts w:ascii="Cambria Math" w:hAnsi="Cambria Math"/>
                <w:sz w:val="24"/>
              </w:rPr>
              <m:t>g</m:t>
            </m:r>
            <m:ctrlPr>
              <w:rPr>
                <w:rFonts w:ascii="Cambria Math" w:hAnsi="Cambria Math"/>
                <w:sz w:val="24"/>
              </w:rPr>
            </m:ctrlPr>
          </m:den>
        </m:f>
        <m:r>
          <m:rPr>
            <m:sty m:val="p"/>
          </m:rPr>
          <w:rPr>
            <w:rFonts w:ascii="Cambria Math" w:hAnsi="Cambria Math"/>
            <w:sz w:val="24"/>
          </w:rPr>
          <m:t>×100%</m:t>
        </m:r>
      </m:oMath>
      <w:r>
        <w:rPr>
          <w:rFonts w:hint="eastAsia" w:hAnsi="宋体"/>
          <w:sz w:val="24"/>
        </w:rPr>
        <w:t xml:space="preserve">                             （8）</w:t>
      </w:r>
    </w:p>
    <w:p w14:paraId="4F4042F1">
      <w:pPr>
        <w:spacing w:line="360" w:lineRule="auto"/>
        <w:rPr>
          <w:rFonts w:hAnsi="宋体"/>
          <w:sz w:val="24"/>
        </w:rPr>
      </w:pPr>
      <w:r>
        <w:rPr>
          <w:rFonts w:hint="eastAsia" w:hAnsi="宋体"/>
          <w:sz w:val="24"/>
        </w:rPr>
        <w:t>式中：</w:t>
      </w:r>
    </w:p>
    <w:p w14:paraId="73FC7128">
      <w:pPr>
        <w:spacing w:line="360" w:lineRule="auto"/>
        <w:ind w:firstLine="720" w:firstLineChars="300"/>
        <w:rPr>
          <w:rFonts w:asciiTheme="minorEastAsia" w:hAnsiTheme="minorEastAsia" w:eastAsiaTheme="minorEastAsia"/>
          <w:sz w:val="24"/>
        </w:rPr>
      </w:pPr>
      <w:r>
        <w:rPr>
          <w:rFonts w:hint="eastAsia" w:hAnsi="宋体"/>
          <w:i/>
          <w:iCs/>
          <w:sz w:val="24"/>
        </w:rPr>
        <w:t>b</w:t>
      </w:r>
      <w:r>
        <w:rPr>
          <w:rFonts w:hint="eastAsia" w:hAnsi="宋体"/>
          <w:sz w:val="24"/>
        </w:rPr>
        <w:t xml:space="preserve"> </w:t>
      </w:r>
      <w:r>
        <w:rPr>
          <w:rFonts w:hint="eastAsia" w:asciiTheme="minorEastAsia" w:hAnsiTheme="minorEastAsia" w:eastAsiaTheme="minorEastAsia"/>
          <w:sz w:val="24"/>
        </w:rPr>
        <w:t>----- 示值误差，%；</w:t>
      </w:r>
    </w:p>
    <w:p w14:paraId="0E6C644A">
      <w:pPr>
        <w:spacing w:line="360" w:lineRule="auto"/>
        <w:ind w:firstLine="720" w:firstLineChars="300"/>
        <w:rPr>
          <w:rFonts w:asciiTheme="minorEastAsia" w:hAnsiTheme="minorEastAsia" w:eastAsiaTheme="minorEastAsia"/>
          <w:sz w:val="24"/>
        </w:rPr>
      </w:pPr>
      <m:oMath>
        <m:sSub>
          <m:sSubPr>
            <m:ctrlPr>
              <w:rPr>
                <w:rFonts w:ascii="Cambria Math" w:hAnsi="Cambria Math"/>
                <w:i/>
                <w:sz w:val="24"/>
              </w:rPr>
            </m:ctrlPr>
          </m:sSubPr>
          <m:e>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sub>
            <m:r>
              <m:rPr/>
              <w:rPr>
                <w:rFonts w:ascii="Cambria Math" w:hAnsi="Cambria Math"/>
                <w:sz w:val="24"/>
              </w:rPr>
              <m:t>max</m:t>
            </m:r>
            <m:ctrlPr>
              <w:rPr>
                <w:rFonts w:ascii="Cambria Math" w:hAnsi="Cambria Math"/>
                <w:i/>
                <w:sz w:val="24"/>
              </w:rPr>
            </m:ctrlPr>
          </m:sub>
        </m:sSub>
      </m:oMath>
      <w:r>
        <w:rPr>
          <w:rFonts w:hint="eastAsia" w:hAnsi="Cambria Math"/>
          <w:sz w:val="24"/>
        </w:rPr>
        <w:t xml:space="preserve"> </w:t>
      </w:r>
      <w:r>
        <w:rPr>
          <w:rFonts w:hint="eastAsia" w:asciiTheme="minorEastAsia" w:hAnsiTheme="minorEastAsia" w:eastAsiaTheme="minorEastAsia"/>
          <w:sz w:val="24"/>
        </w:rPr>
        <w:t>----- 回弹仪检定装置3次测量示值中的最大值，N；</w:t>
      </w:r>
    </w:p>
    <w:p w14:paraId="4348510F">
      <w:pPr>
        <w:spacing w:line="360" w:lineRule="auto"/>
        <w:ind w:firstLine="720" w:firstLineChars="300"/>
        <w:rPr>
          <w:rFonts w:asciiTheme="minorEastAsia" w:hAnsiTheme="minorEastAsia" w:eastAsiaTheme="minorEastAsia"/>
          <w:sz w:val="24"/>
        </w:rPr>
      </w:pPr>
      <m:oMath>
        <m:sSub>
          <m:sSubPr>
            <m:ctrlPr>
              <w:rPr>
                <w:rFonts w:ascii="Cambria Math" w:hAnsi="Cambria Math"/>
                <w:i/>
                <w:sz w:val="24"/>
              </w:rPr>
            </m:ctrlPr>
          </m:sSubPr>
          <m:e>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sub>
            <m:r>
              <m:rPr/>
              <w:rPr>
                <w:rFonts w:ascii="Cambria Math" w:hAnsi="Cambria Math"/>
                <w:sz w:val="24"/>
              </w:rPr>
              <m:t>min</m:t>
            </m:r>
            <m:ctrlPr>
              <w:rPr>
                <w:rFonts w:ascii="Cambria Math" w:hAnsi="Cambria Math"/>
                <w:i/>
                <w:sz w:val="24"/>
              </w:rPr>
            </m:ctrlPr>
          </m:sub>
        </m:sSub>
        <m:r>
          <m:rPr/>
          <w:rPr>
            <w:rFonts w:ascii="Cambria Math" w:hAnsi="Cambria Math"/>
            <w:sz w:val="24"/>
          </w:rPr>
          <m:t xml:space="preserve"> </m:t>
        </m:r>
      </m:oMath>
      <w:r>
        <w:rPr>
          <w:rFonts w:hint="eastAsia" w:asciiTheme="minorEastAsia" w:hAnsiTheme="minorEastAsia" w:eastAsiaTheme="minorEastAsia"/>
          <w:sz w:val="24"/>
        </w:rPr>
        <w:t>----- 回弹仪检定装置3次测量示值中的最小值，N；</w:t>
      </w:r>
    </w:p>
    <w:p w14:paraId="7579D7AA">
      <w:pPr>
        <w:spacing w:line="360" w:lineRule="auto"/>
        <w:rPr>
          <w:rFonts w:hAnsi="宋体"/>
          <w:sz w:val="24"/>
        </w:rPr>
      </w:pPr>
      <w:r>
        <w:rPr>
          <w:rFonts w:hint="eastAsia" w:asciiTheme="minorEastAsia" w:hAnsiTheme="minorEastAsia" w:eastAsiaTheme="minorEastAsia"/>
          <w:sz w:val="24"/>
        </w:rPr>
        <w:t>6.8 数字式回弹仪检定装置</w:t>
      </w:r>
      <w:r>
        <w:rPr>
          <w:rFonts w:hint="eastAsia" w:asciiTheme="minorEastAsia" w:hAnsiTheme="minorEastAsia" w:eastAsiaTheme="minorEastAsia"/>
          <w:color w:val="000000"/>
          <w:sz w:val="24"/>
        </w:rPr>
        <w:t>位移示值误差</w:t>
      </w:r>
    </w:p>
    <w:p w14:paraId="5741F692">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滑动平台指定位置安装一个可以放置量块的辅助工具，操作数字式回弹仪主机进入位移计量状态，使滑动平台移动到零点位置。将量块平行放置到辅助工具基准面和测针（百分表）之间，操作主机，将滑动平台移动到校准点后停止，操作主机行进一段行程（与量块相匹配）后停止，将量块平行放置到辅助工具基准面和测针之间，读取百分表的示值，测量点应不少于5点，一般按位移最大行程的20%、40%、60%、80%、100%，每点测量3次，取3次测量值的算术平均值作为测量结果。</w:t>
      </w:r>
    </w:p>
    <w:p w14:paraId="19CB52F1">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示值误差计算见公式</w:t>
      </w:r>
      <w:r>
        <w:rPr>
          <w:rFonts w:hint="eastAsia" w:hAnsi="宋体"/>
          <w:sz w:val="24"/>
        </w:rPr>
        <w:t>（9）</w:t>
      </w:r>
      <w:r>
        <w:rPr>
          <w:rFonts w:hint="eastAsia" w:asciiTheme="minorEastAsia" w:hAnsiTheme="minorEastAsia" w:eastAsiaTheme="minorEastAsia"/>
          <w:sz w:val="24"/>
        </w:rPr>
        <w:t>：</w:t>
      </w:r>
    </w:p>
    <w:p w14:paraId="47738DB8">
      <w:pPr>
        <w:spacing w:line="360" w:lineRule="auto"/>
        <w:ind w:firstLine="1560" w:firstLineChars="650"/>
        <w:rPr>
          <w:rFonts w:hAnsi="宋体"/>
          <w:iCs/>
          <w:sz w:val="24"/>
        </w:rPr>
      </w:pPr>
      <m:oMath>
        <m:r>
          <m:rPr>
            <m:sty m:val="p"/>
          </m:rPr>
          <w:rPr>
            <w:rFonts w:ascii="Cambria Math" w:hAnsi="Cambria Math" w:eastAsiaTheme="minorEastAsia"/>
            <w:sz w:val="24"/>
          </w:rPr>
          <m:t xml:space="preserve">  </m:t>
        </m:r>
        <m:r>
          <m:rPr>
            <m:sty m:val="p"/>
          </m:rPr>
          <w:rPr>
            <w:rFonts w:ascii="Cambria Math" w:hAnsi="Cambria Math"/>
            <w:sz w:val="24"/>
          </w:rPr>
          <m:t>∆</m:t>
        </m:r>
        <m:r>
          <m:rPr/>
          <w:rPr>
            <w:rFonts w:ascii="Cambria Math" w:hAnsi="Cambria Math"/>
            <w:sz w:val="24"/>
          </w:rPr>
          <m:t>L=</m:t>
        </m:r>
        <m:sSub>
          <m:sSubPr>
            <m:ctrlPr>
              <w:rPr>
                <w:rFonts w:ascii="Cambria Math" w:hAnsi="Cambria Math" w:eastAsiaTheme="minorEastAsia"/>
                <w:i/>
                <w:sz w:val="24"/>
              </w:rPr>
            </m:ctrlPr>
          </m:sSubPr>
          <m:e>
            <m:r>
              <m:rPr/>
              <w:rPr>
                <w:rFonts w:ascii="Cambria Math" w:hAnsi="Cambria Math" w:eastAsiaTheme="minorEastAsia"/>
                <w:sz w:val="24"/>
              </w:rPr>
              <m:t>L</m:t>
            </m:r>
            <m:ctrlPr>
              <w:rPr>
                <w:rFonts w:ascii="Cambria Math" w:hAnsi="Cambria Math" w:eastAsiaTheme="minorEastAsia"/>
                <w:i/>
                <w:sz w:val="24"/>
              </w:rPr>
            </m:ctrlPr>
          </m:e>
          <m:sub>
            <m:r>
              <m:rPr/>
              <w:rPr>
                <w:rFonts w:ascii="Cambria Math" w:hAnsi="Cambria Math" w:eastAsiaTheme="minorEastAsia"/>
                <w:sz w:val="24"/>
              </w:rPr>
              <m:t>n</m:t>
            </m:r>
            <m:ctrlPr>
              <w:rPr>
                <w:rFonts w:ascii="Cambria Math" w:hAnsi="Cambria Math" w:eastAsiaTheme="minorEastAsia"/>
                <w:i/>
                <w:sz w:val="24"/>
              </w:rPr>
            </m:ctrlPr>
          </m:sub>
        </m:sSub>
        <m:r>
          <m:rPr/>
          <w:rPr>
            <w:rFonts w:ascii="Cambria Math" w:hAnsi="Cambria Math"/>
            <w:sz w:val="24"/>
          </w:rPr>
          <m:t>−</m:t>
        </m:r>
        <m:r>
          <m:rPr>
            <m:sty m:val="p"/>
          </m:rPr>
          <w:rPr>
            <w:rFonts w:ascii="Cambria Math" w:hAnsi="Cambria Math"/>
            <w:sz w:val="24"/>
          </w:rPr>
          <m:t>（</m:t>
        </m:r>
        <m:r>
          <m:rPr/>
          <w:rPr>
            <w:rFonts w:ascii="Cambria Math" w:hAnsi="Cambria Math"/>
            <w:sz w:val="24"/>
          </w:rPr>
          <m:t>L+</m:t>
        </m:r>
        <m:acc>
          <m:accPr>
            <m:chr m:val="̅"/>
            <m:ctrlPr>
              <w:rPr>
                <w:rFonts w:ascii="Cambria Math" w:hAnsi="Cambria Math" w:eastAsiaTheme="minorEastAsia"/>
                <w:sz w:val="24"/>
              </w:rPr>
            </m:ctrlPr>
          </m:accPr>
          <m:e>
            <m:r>
              <m:rPr/>
              <w:rPr>
                <w:rFonts w:ascii="Cambria Math" w:hAnsi="Cambria Math" w:eastAsiaTheme="minorEastAsia"/>
                <w:sz w:val="24"/>
              </w:rPr>
              <m:t>a</m:t>
            </m:r>
            <m:ctrlPr>
              <w:rPr>
                <w:rFonts w:ascii="Cambria Math" w:hAnsi="Cambria Math" w:eastAsiaTheme="minorEastAsia"/>
                <w:sz w:val="24"/>
              </w:rPr>
            </m:ctrlPr>
          </m:e>
        </m:acc>
        <m:r>
          <m:rPr>
            <m:sty m:val="p"/>
          </m:rPr>
          <w:rPr>
            <w:rFonts w:ascii="Cambria Math" w:hAnsi="Cambria Math"/>
            <w:sz w:val="24"/>
          </w:rPr>
          <m:t>）</m:t>
        </m:r>
      </m:oMath>
      <w:r>
        <w:rPr>
          <w:rFonts w:hint="eastAsia" w:hAnsi="Cambria Math"/>
          <w:i/>
          <w:sz w:val="24"/>
        </w:rPr>
        <w:t xml:space="preserve">                                       </w:t>
      </w:r>
      <w:r>
        <w:rPr>
          <w:rFonts w:hint="eastAsia" w:hAnsi="宋体"/>
          <w:sz w:val="24"/>
        </w:rPr>
        <w:t>（9）</w:t>
      </w:r>
    </w:p>
    <w:p w14:paraId="6DFB1EAE">
      <w:pPr>
        <w:spacing w:line="360" w:lineRule="auto"/>
        <w:rPr>
          <w:rFonts w:hAnsi="宋体"/>
          <w:sz w:val="24"/>
        </w:rPr>
      </w:pPr>
      <w:r>
        <w:rPr>
          <w:rFonts w:hint="eastAsia" w:hAnsi="宋体"/>
          <w:sz w:val="24"/>
        </w:rPr>
        <w:t>式中：</w:t>
      </w:r>
    </w:p>
    <w:p w14:paraId="3BEDFD13">
      <w:pPr>
        <w:spacing w:line="360" w:lineRule="auto"/>
        <w:ind w:firstLine="720" w:firstLineChars="300"/>
        <w:rPr>
          <w:rFonts w:asciiTheme="minorEastAsia" w:hAnsiTheme="minorEastAsia" w:eastAsiaTheme="minorEastAsia"/>
          <w:sz w:val="24"/>
        </w:rPr>
      </w:pPr>
      <m:oMath>
        <m:r>
          <m:rPr>
            <m:sty m:val="p"/>
          </m:rPr>
          <w:rPr>
            <w:rFonts w:ascii="Cambria Math" w:hAnsi="Cambria Math"/>
            <w:sz w:val="24"/>
          </w:rPr>
          <m:t>∆</m:t>
        </m:r>
        <m:r>
          <m:rPr/>
          <w:rPr>
            <w:rFonts w:ascii="Cambria Math" w:hAnsi="Cambria Math"/>
            <w:sz w:val="24"/>
          </w:rPr>
          <m:t>L</m:t>
        </m:r>
      </m:oMath>
      <w:r>
        <w:rPr>
          <w:rFonts w:hint="eastAsia" w:asciiTheme="minorEastAsia" w:hAnsiTheme="minorEastAsia" w:eastAsiaTheme="minorEastAsia"/>
          <w:sz w:val="24"/>
        </w:rPr>
        <w:t xml:space="preserve"> ----- 数字式回弹仪检定装置</w:t>
      </w:r>
      <w:r>
        <w:rPr>
          <w:rFonts w:hint="eastAsia" w:asciiTheme="minorEastAsia" w:hAnsiTheme="minorEastAsia" w:eastAsiaTheme="minorEastAsia"/>
          <w:color w:val="000000"/>
          <w:sz w:val="24"/>
        </w:rPr>
        <w:t>位移</w:t>
      </w:r>
      <w:r>
        <w:rPr>
          <w:rFonts w:hint="eastAsia" w:asciiTheme="minorEastAsia" w:hAnsiTheme="minorEastAsia" w:eastAsiaTheme="minorEastAsia"/>
          <w:sz w:val="24"/>
        </w:rPr>
        <w:t>示值误差，mm；</w:t>
      </w:r>
    </w:p>
    <w:p w14:paraId="60F8247D">
      <w:pPr>
        <w:spacing w:line="360" w:lineRule="auto"/>
        <w:ind w:firstLine="720" w:firstLineChars="300"/>
        <w:rPr>
          <w:rFonts w:asciiTheme="minorEastAsia" w:hAnsiTheme="minorEastAsia" w:eastAsiaTheme="minorEastAsia"/>
          <w:sz w:val="24"/>
        </w:rPr>
      </w:pPr>
      <m:oMath>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n</m:t>
            </m:r>
            <m:ctrlPr>
              <w:rPr>
                <w:rFonts w:ascii="Cambria Math" w:hAnsi="Cambria Math"/>
                <w:i/>
                <w:sz w:val="24"/>
              </w:rPr>
            </m:ctrlPr>
          </m:sub>
        </m:sSub>
      </m:oMath>
      <w:r>
        <w:rPr>
          <w:rFonts w:hint="eastAsia" w:ascii="Cambria Math" w:hAnsi="Cambria Math"/>
          <w:i/>
          <w:sz w:val="24"/>
        </w:rPr>
        <w:t xml:space="preserve"> </w:t>
      </w:r>
      <w:r>
        <w:rPr>
          <w:rFonts w:hint="eastAsia" w:asciiTheme="minorEastAsia" w:hAnsiTheme="minorEastAsia" w:eastAsiaTheme="minorEastAsia"/>
          <w:sz w:val="24"/>
        </w:rPr>
        <w:t>----- 主机行进行程，mm；</w:t>
      </w:r>
    </w:p>
    <w:p w14:paraId="36542E7A">
      <w:pPr>
        <w:spacing w:line="360" w:lineRule="auto"/>
        <w:ind w:firstLine="720" w:firstLineChars="300"/>
        <w:rPr>
          <w:rFonts w:asciiTheme="minorEastAsia" w:hAnsiTheme="minorEastAsia" w:eastAsiaTheme="minorEastAsia"/>
          <w:sz w:val="24"/>
        </w:rPr>
      </w:pPr>
      <m:oMath>
        <m:r>
          <m:rPr/>
          <w:rPr>
            <w:rFonts w:ascii="Cambria Math" w:hAnsi="Cambria Math"/>
            <w:sz w:val="24"/>
          </w:rPr>
          <m:t>L</m:t>
        </m:r>
      </m:oMath>
      <w:r>
        <w:rPr>
          <w:rFonts w:hint="eastAsia" w:asciiTheme="minorEastAsia" w:hAnsiTheme="minorEastAsia" w:eastAsiaTheme="minorEastAsia"/>
          <w:sz w:val="24"/>
        </w:rPr>
        <w:t xml:space="preserve">  ----- 量块的标称值，mm。</w:t>
      </w:r>
    </w:p>
    <w:p w14:paraId="6A68D0ED">
      <w:pPr>
        <w:spacing w:line="360" w:lineRule="auto"/>
        <w:ind w:firstLine="720" w:firstLineChars="300"/>
        <w:rPr>
          <w:rFonts w:asciiTheme="minorEastAsia" w:hAnsiTheme="minorEastAsia" w:eastAsiaTheme="minorEastAsia"/>
          <w:sz w:val="24"/>
        </w:rPr>
      </w:pPr>
      <m:oMath>
        <m:acc>
          <m:accPr>
            <m:chr m:val="̅"/>
            <m:ctrlPr>
              <w:rPr>
                <w:rFonts w:ascii="Cambria Math" w:hAnsi="Cambria Math"/>
                <w:i/>
                <w:sz w:val="24"/>
              </w:rPr>
            </m:ctrlPr>
          </m:accPr>
          <m:e>
            <m:r>
              <m:rPr/>
              <w:rPr>
                <w:rFonts w:ascii="Cambria Math" w:hAnsi="Cambria Math"/>
                <w:sz w:val="24"/>
              </w:rPr>
              <m:t>a</m:t>
            </m:r>
            <m:ctrlPr>
              <w:rPr>
                <w:rFonts w:ascii="Cambria Math" w:hAnsi="Cambria Math"/>
                <w:i/>
                <w:sz w:val="24"/>
              </w:rPr>
            </m:ctrlPr>
          </m:e>
        </m:acc>
      </m:oMath>
      <w:r>
        <w:rPr>
          <w:rFonts w:hint="eastAsia" w:asciiTheme="minorEastAsia" w:hAnsiTheme="minorEastAsia" w:eastAsiaTheme="minorEastAsia"/>
          <w:sz w:val="24"/>
        </w:rPr>
        <w:t xml:space="preserve">  ----- 百分表测量三次的平均值，mm。</w:t>
      </w:r>
    </w:p>
    <w:p w14:paraId="0C4CECFD">
      <w:pPr>
        <w:spacing w:line="360" w:lineRule="auto"/>
        <w:rPr>
          <w:rFonts w:asciiTheme="minorEastAsia" w:hAnsiTheme="minorEastAsia" w:eastAsiaTheme="minorEastAsia"/>
          <w:color w:val="000000"/>
          <w:sz w:val="24"/>
        </w:rPr>
      </w:pPr>
      <w:r>
        <w:rPr>
          <w:rFonts w:hint="eastAsia" w:asciiTheme="minorEastAsia" w:hAnsiTheme="minorEastAsia" w:eastAsiaTheme="minorEastAsia"/>
          <w:sz w:val="24"/>
        </w:rPr>
        <w:t>6.9</w:t>
      </w:r>
      <w:r>
        <w:rPr>
          <w:rFonts w:hint="eastAsia" w:asciiTheme="minorEastAsia" w:hAnsiTheme="minorEastAsia" w:eastAsiaTheme="minorEastAsia"/>
          <w:color w:val="000000"/>
          <w:sz w:val="24"/>
        </w:rPr>
        <w:t>指针长度</w:t>
      </w:r>
    </w:p>
    <w:p w14:paraId="61AF7542">
      <w:pPr>
        <w:spacing w:line="360" w:lineRule="auto"/>
        <w:rPr>
          <w:rFonts w:hAnsi="宋体"/>
          <w:sz w:val="24"/>
        </w:rPr>
      </w:pPr>
      <w:r>
        <w:rPr>
          <w:rFonts w:hint="eastAsia" w:asciiTheme="minorEastAsia" w:hAnsiTheme="minorEastAsia" w:eastAsiaTheme="minorEastAsia"/>
          <w:color w:val="000000"/>
          <w:sz w:val="24"/>
        </w:rPr>
        <w:t xml:space="preserve">     用游标卡尺测量指针总长度，将此长度减去指针示值刻度线至指针块边缘的距离，计算公式见</w:t>
      </w:r>
      <w:r>
        <w:rPr>
          <w:rFonts w:hint="eastAsia" w:asciiTheme="minorEastAsia" w:hAnsiTheme="minorEastAsia" w:eastAsiaTheme="minorEastAsia"/>
          <w:sz w:val="24"/>
        </w:rPr>
        <w:t>公式</w:t>
      </w:r>
      <w:r>
        <w:rPr>
          <w:rFonts w:hint="eastAsia" w:hAnsi="宋体"/>
          <w:sz w:val="24"/>
        </w:rPr>
        <w:t>（10）</w:t>
      </w:r>
    </w:p>
    <w:p w14:paraId="5CEA618B">
      <w:pPr>
        <w:spacing w:line="360" w:lineRule="auto"/>
        <w:ind w:firstLine="1560" w:firstLineChars="650"/>
        <w:rPr>
          <w:rFonts w:hAnsi="宋体"/>
          <w:iCs/>
          <w:sz w:val="24"/>
        </w:rPr>
      </w:pPr>
      <m:oMath>
        <m:r>
          <m:rPr>
            <m:sty m:val="p"/>
          </m:rPr>
          <w:rPr>
            <w:rFonts w:ascii="Cambria Math" w:hAnsi="Cambria Math" w:eastAsiaTheme="minorEastAsia"/>
            <w:sz w:val="24"/>
          </w:rPr>
          <m:t xml:space="preserve">  </m:t>
        </m:r>
        <m:r>
          <m:rPr>
            <m:sty m:val="p"/>
          </m:rPr>
          <w:rPr>
            <w:rFonts w:ascii="Cambria Math" w:hAnsi="Cambria Math"/>
            <w:sz w:val="24"/>
          </w:rPr>
          <m:t>∆</m:t>
        </m:r>
        <m:sSub>
          <m:sSubPr>
            <m:ctrlPr>
              <w:rPr>
                <w:rFonts w:ascii="Cambria Math" w:hAnsi="Cambria Math" w:eastAsiaTheme="minorEastAsia"/>
                <w:i/>
                <w:sz w:val="24"/>
              </w:rPr>
            </m:ctrlPr>
          </m:sSubPr>
          <m:e>
            <m:r>
              <m:rPr/>
              <w:rPr>
                <w:rFonts w:ascii="Cambria Math" w:hAnsi="Cambria Math" w:eastAsiaTheme="minorEastAsia"/>
                <w:sz w:val="24"/>
              </w:rPr>
              <m:t>L</m:t>
            </m:r>
            <m:ctrlPr>
              <w:rPr>
                <w:rFonts w:ascii="Cambria Math" w:hAnsi="Cambria Math" w:eastAsiaTheme="minorEastAsia"/>
                <w:i/>
                <w:sz w:val="24"/>
              </w:rPr>
            </m:ctrlPr>
          </m:e>
          <m:sub>
            <m:r>
              <m:rPr/>
              <w:rPr>
                <w:rFonts w:ascii="Cambria Math" w:hAnsi="Cambria Math" w:eastAsiaTheme="minorEastAsia"/>
                <w:sz w:val="24"/>
              </w:rPr>
              <m:t>a</m:t>
            </m:r>
            <m:ctrlPr>
              <w:rPr>
                <w:rFonts w:ascii="Cambria Math" w:hAnsi="Cambria Math" w:eastAsiaTheme="minorEastAsia"/>
                <w:i/>
                <w:sz w:val="24"/>
              </w:rPr>
            </m:ctrlPr>
          </m:sub>
        </m:sSub>
        <m:r>
          <m:rPr/>
          <w:rPr>
            <w:rFonts w:ascii="Cambria Math" w:hAnsi="Cambria Math"/>
            <w:sz w:val="24"/>
          </w:rPr>
          <m:t>=</m:t>
        </m:r>
        <m:sSub>
          <m:sSubPr>
            <m:ctrlPr>
              <w:rPr>
                <w:rFonts w:ascii="Cambria Math" w:hAnsi="Cambria Math" w:eastAsiaTheme="minorEastAsia"/>
                <w:i/>
                <w:sz w:val="24"/>
              </w:rPr>
            </m:ctrlPr>
          </m:sSubPr>
          <m:e>
            <m:r>
              <m:rPr/>
              <w:rPr>
                <w:rFonts w:ascii="Cambria Math" w:hAnsi="Cambria Math" w:eastAsiaTheme="minorEastAsia"/>
                <w:sz w:val="24"/>
              </w:rPr>
              <m:t>L</m:t>
            </m:r>
            <m:ctrlPr>
              <w:rPr>
                <w:rFonts w:ascii="Cambria Math" w:hAnsi="Cambria Math" w:eastAsiaTheme="minorEastAsia"/>
                <w:i/>
                <w:sz w:val="24"/>
              </w:rPr>
            </m:ctrlPr>
          </m:e>
          <m:sub>
            <m:r>
              <m:rPr/>
              <w:rPr>
                <w:rFonts w:ascii="Cambria Math" w:hAnsi="Cambria Math" w:eastAsiaTheme="minorEastAsia"/>
                <w:sz w:val="24"/>
              </w:rPr>
              <m:t>0</m:t>
            </m:r>
            <m:ctrlPr>
              <w:rPr>
                <w:rFonts w:ascii="Cambria Math" w:hAnsi="Cambria Math" w:eastAsiaTheme="minorEastAsia"/>
                <w:i/>
                <w:sz w:val="24"/>
              </w:rPr>
            </m:ctrlPr>
          </m:sub>
        </m:sSub>
        <m:r>
          <m:rPr/>
          <w:rPr>
            <w:rFonts w:ascii="Cambria Math" w:hAnsi="Cambria Math"/>
            <w:sz w:val="24"/>
          </w:rPr>
          <m:t>−</m:t>
        </m:r>
        <m:r>
          <m:rPr>
            <m:sty m:val="p"/>
          </m:rPr>
          <w:rPr>
            <w:rFonts w:ascii="Cambria Math" w:hAnsi="Cambria Math"/>
            <w:sz w:val="24"/>
          </w:rPr>
          <m:t>（</m:t>
        </m:r>
        <m:sSub>
          <m:sSubPr>
            <m:ctrlPr>
              <w:rPr>
                <w:rFonts w:ascii="Cambria Math" w:hAnsi="Cambria Math" w:eastAsiaTheme="minorEastAsia"/>
                <w:i/>
                <w:sz w:val="24"/>
              </w:rPr>
            </m:ctrlPr>
          </m:sSubPr>
          <m:e>
            <m:r>
              <m:rPr/>
              <w:rPr>
                <w:rFonts w:ascii="Cambria Math" w:hAnsi="Cambria Math" w:eastAsiaTheme="minorEastAsia"/>
                <w:sz w:val="24"/>
              </w:rPr>
              <m:t>L</m:t>
            </m:r>
            <m:ctrlPr>
              <w:rPr>
                <w:rFonts w:ascii="Cambria Math" w:hAnsi="Cambria Math" w:eastAsiaTheme="minorEastAsia"/>
                <w:i/>
                <w:sz w:val="24"/>
              </w:rPr>
            </m:ctrlPr>
          </m:e>
          <m:sub>
            <m:r>
              <m:rPr/>
              <w:rPr>
                <w:rFonts w:ascii="Cambria Math" w:hAnsi="Cambria Math" w:eastAsiaTheme="minorEastAsia"/>
                <w:sz w:val="24"/>
              </w:rPr>
              <m:t>1</m:t>
            </m:r>
            <m:ctrlPr>
              <w:rPr>
                <w:rFonts w:ascii="Cambria Math" w:hAnsi="Cambria Math" w:eastAsiaTheme="minorEastAsia"/>
                <w:i/>
                <w:sz w:val="24"/>
              </w:rPr>
            </m:ctrlPr>
          </m:sub>
        </m:sSub>
        <m:r>
          <m:rPr/>
          <w:rPr>
            <w:rFonts w:ascii="Cambria Math" w:hAnsi="Cambria Math"/>
            <w:sz w:val="24"/>
          </w:rPr>
          <m:t>−</m:t>
        </m:r>
        <m:sSub>
          <m:sSubPr>
            <m:ctrlPr>
              <w:rPr>
                <w:rFonts w:ascii="Cambria Math" w:hAnsi="Cambria Math" w:eastAsiaTheme="minorEastAsia"/>
                <w:i/>
                <w:sz w:val="24"/>
              </w:rPr>
            </m:ctrlPr>
          </m:sSubPr>
          <m:e>
            <m:r>
              <m:rPr/>
              <w:rPr>
                <w:rFonts w:ascii="Cambria Math" w:hAnsi="Cambria Math" w:eastAsiaTheme="minorEastAsia"/>
                <w:sz w:val="24"/>
              </w:rPr>
              <m:t>L</m:t>
            </m:r>
            <m:ctrlPr>
              <w:rPr>
                <w:rFonts w:ascii="Cambria Math" w:hAnsi="Cambria Math" w:eastAsiaTheme="minorEastAsia"/>
                <w:i/>
                <w:sz w:val="24"/>
              </w:rPr>
            </m:ctrlPr>
          </m:e>
          <m:sub>
            <m:r>
              <m:rPr/>
              <w:rPr>
                <w:rFonts w:ascii="Cambria Math" w:hAnsi="Cambria Math" w:eastAsiaTheme="minorEastAsia"/>
                <w:sz w:val="24"/>
              </w:rPr>
              <m:t>2</m:t>
            </m:r>
            <m:ctrlPr>
              <w:rPr>
                <w:rFonts w:ascii="Cambria Math" w:hAnsi="Cambria Math" w:eastAsiaTheme="minorEastAsia"/>
                <w:i/>
                <w:sz w:val="24"/>
              </w:rPr>
            </m:ctrlPr>
          </m:sub>
        </m:sSub>
        <m:r>
          <m:rPr>
            <m:sty m:val="p"/>
          </m:rPr>
          <w:rPr>
            <w:rFonts w:ascii="Cambria Math" w:hAnsi="Cambria Math"/>
            <w:sz w:val="24"/>
          </w:rPr>
          <m:t>）</m:t>
        </m:r>
      </m:oMath>
      <w:r>
        <w:rPr>
          <w:rFonts w:hint="eastAsia" w:hAnsi="Cambria Math"/>
          <w:i/>
          <w:sz w:val="24"/>
        </w:rPr>
        <w:t xml:space="preserve">                                       </w:t>
      </w:r>
      <w:r>
        <w:rPr>
          <w:rFonts w:hint="eastAsia" w:hAnsi="宋体"/>
          <w:sz w:val="24"/>
        </w:rPr>
        <w:t>（10）</w:t>
      </w:r>
    </w:p>
    <w:p w14:paraId="7A80EA83">
      <w:pPr>
        <w:spacing w:line="360" w:lineRule="auto"/>
        <w:rPr>
          <w:rFonts w:hAnsi="宋体"/>
          <w:sz w:val="24"/>
        </w:rPr>
      </w:pPr>
      <w:r>
        <w:rPr>
          <w:rFonts w:hint="eastAsia" w:hAnsi="宋体"/>
          <w:sz w:val="24"/>
        </w:rPr>
        <w:t>式中：</w:t>
      </w:r>
    </w:p>
    <w:p w14:paraId="77BFCE12">
      <w:pPr>
        <w:spacing w:line="360" w:lineRule="auto"/>
        <w:ind w:firstLine="720" w:firstLineChars="300"/>
        <w:rPr>
          <w:rFonts w:asciiTheme="minorEastAsia" w:hAnsiTheme="minorEastAsia" w:eastAsiaTheme="minorEastAsia"/>
          <w:sz w:val="24"/>
        </w:rPr>
      </w:pPr>
      <m:oMath>
        <m:r>
          <m:rPr>
            <m:sty m:val="p"/>
          </m:rPr>
          <w:rPr>
            <w:rFonts w:ascii="Cambria Math" w:hAnsi="Cambria Math"/>
            <w:sz w:val="24"/>
          </w:rPr>
          <m:t>∆</m:t>
        </m:r>
        <m:sSub>
          <m:sSubPr>
            <m:ctrlPr>
              <w:rPr>
                <w:rFonts w:ascii="Cambria Math" w:hAnsi="Cambria Math" w:eastAsiaTheme="minorEastAsia"/>
                <w:i/>
                <w:sz w:val="24"/>
              </w:rPr>
            </m:ctrlPr>
          </m:sSubPr>
          <m:e>
            <m:r>
              <m:rPr/>
              <w:rPr>
                <w:rFonts w:ascii="Cambria Math" w:hAnsi="Cambria Math" w:eastAsiaTheme="minorEastAsia"/>
                <w:sz w:val="24"/>
              </w:rPr>
              <m:t>L</m:t>
            </m:r>
            <m:ctrlPr>
              <w:rPr>
                <w:rFonts w:ascii="Cambria Math" w:hAnsi="Cambria Math" w:eastAsiaTheme="minorEastAsia"/>
                <w:i/>
                <w:sz w:val="24"/>
              </w:rPr>
            </m:ctrlPr>
          </m:e>
          <m:sub>
            <m:r>
              <m:rPr/>
              <w:rPr>
                <w:rFonts w:ascii="Cambria Math" w:hAnsi="Cambria Math" w:eastAsiaTheme="minorEastAsia"/>
                <w:sz w:val="24"/>
              </w:rPr>
              <m:t>a</m:t>
            </m:r>
            <m:ctrlPr>
              <w:rPr>
                <w:rFonts w:ascii="Cambria Math" w:hAnsi="Cambria Math" w:eastAsiaTheme="minorEastAsia"/>
                <w:i/>
                <w:sz w:val="24"/>
              </w:rPr>
            </m:ctrlPr>
          </m:sub>
        </m:sSub>
      </m:oMath>
      <w:r>
        <w:rPr>
          <w:rFonts w:hint="eastAsia" w:asciiTheme="minorEastAsia" w:hAnsiTheme="minorEastAsia" w:eastAsiaTheme="minorEastAsia"/>
          <w:sz w:val="24"/>
        </w:rPr>
        <w:t xml:space="preserve"> ----- 指针长度示值误差，mm；</w:t>
      </w:r>
    </w:p>
    <w:p w14:paraId="47F3F2B1">
      <w:pPr>
        <w:spacing w:line="360" w:lineRule="auto"/>
        <w:ind w:firstLine="720" w:firstLineChars="300"/>
        <w:rPr>
          <w:rFonts w:asciiTheme="minorEastAsia" w:hAnsiTheme="minorEastAsia" w:eastAsiaTheme="minorEastAsia"/>
          <w:sz w:val="24"/>
        </w:rPr>
      </w:pPr>
      <m:oMath>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oMath>
      <w:r>
        <w:rPr>
          <w:rFonts w:hint="eastAsia" w:ascii="Cambria Math" w:hAnsi="Cambria Math"/>
          <w:i/>
          <w:sz w:val="24"/>
        </w:rPr>
        <w:t xml:space="preserve"> </w:t>
      </w:r>
      <w:r>
        <w:rPr>
          <w:rFonts w:hint="eastAsia" w:asciiTheme="minorEastAsia" w:hAnsiTheme="minorEastAsia" w:eastAsiaTheme="minorEastAsia"/>
          <w:sz w:val="24"/>
        </w:rPr>
        <w:t>----- 指针标准长度，mm；</w:t>
      </w:r>
    </w:p>
    <w:p w14:paraId="4520A294">
      <w:pPr>
        <w:spacing w:line="360" w:lineRule="auto"/>
        <w:ind w:firstLine="720" w:firstLineChars="300"/>
        <w:rPr>
          <w:rFonts w:asciiTheme="minorEastAsia" w:hAnsiTheme="minorEastAsia" w:eastAsiaTheme="minorEastAsia"/>
          <w:sz w:val="24"/>
        </w:rPr>
      </w:pPr>
      <m:oMath>
        <m:sSub>
          <m:sSubPr>
            <m:ctrlPr>
              <w:rPr>
                <w:rFonts w:ascii="Cambria Math" w:hAnsi="Cambria Math" w:eastAsiaTheme="minorEastAsia"/>
                <w:i/>
                <w:sz w:val="24"/>
              </w:rPr>
            </m:ctrlPr>
          </m:sSubPr>
          <m:e>
            <m:r>
              <m:rPr/>
              <w:rPr>
                <w:rFonts w:ascii="Cambria Math" w:hAnsi="Cambria Math" w:eastAsiaTheme="minorEastAsia"/>
                <w:sz w:val="24"/>
              </w:rPr>
              <m:t>L</m:t>
            </m:r>
            <m:ctrlPr>
              <w:rPr>
                <w:rFonts w:ascii="Cambria Math" w:hAnsi="Cambria Math" w:eastAsiaTheme="minorEastAsia"/>
                <w:i/>
                <w:sz w:val="24"/>
              </w:rPr>
            </m:ctrlPr>
          </m:e>
          <m:sub>
            <m:r>
              <m:rPr/>
              <w:rPr>
                <w:rFonts w:ascii="Cambria Math" w:hAnsi="Cambria Math" w:eastAsiaTheme="minorEastAsia"/>
                <w:sz w:val="24"/>
              </w:rPr>
              <m:t>1</m:t>
            </m:r>
            <m:ctrlPr>
              <w:rPr>
                <w:rFonts w:ascii="Cambria Math" w:hAnsi="Cambria Math" w:eastAsiaTheme="minorEastAsia"/>
                <w:i/>
                <w:sz w:val="24"/>
              </w:rPr>
            </m:ctrlPr>
          </m:sub>
        </m:sSub>
      </m:oMath>
      <w:r>
        <w:rPr>
          <w:rFonts w:hint="eastAsia" w:asciiTheme="minorEastAsia" w:hAnsiTheme="minorEastAsia" w:eastAsiaTheme="minorEastAsia"/>
          <w:sz w:val="24"/>
        </w:rPr>
        <w:t xml:space="preserve">  ----- 指针总长度，mm。</w:t>
      </w:r>
    </w:p>
    <w:p w14:paraId="228ADA2C">
      <w:pPr>
        <w:spacing w:line="360" w:lineRule="auto"/>
        <w:ind w:firstLine="720" w:firstLineChars="300"/>
        <w:rPr>
          <w:rFonts w:asciiTheme="minorEastAsia" w:hAnsiTheme="minorEastAsia" w:eastAsiaTheme="minorEastAsia"/>
          <w:sz w:val="24"/>
        </w:rPr>
      </w:pPr>
      <m:oMath>
        <m:sSub>
          <m:sSubPr>
            <m:ctrlPr>
              <w:rPr>
                <w:rFonts w:ascii="Cambria Math" w:hAnsi="Cambria Math" w:eastAsiaTheme="minorEastAsia"/>
                <w:i/>
                <w:sz w:val="24"/>
              </w:rPr>
            </m:ctrlPr>
          </m:sSubPr>
          <m:e>
            <m:r>
              <m:rPr/>
              <w:rPr>
                <w:rFonts w:ascii="Cambria Math" w:hAnsi="Cambria Math" w:eastAsiaTheme="minorEastAsia"/>
                <w:sz w:val="24"/>
              </w:rPr>
              <m:t>L</m:t>
            </m:r>
            <m:ctrlPr>
              <w:rPr>
                <w:rFonts w:ascii="Cambria Math" w:hAnsi="Cambria Math" w:eastAsiaTheme="minorEastAsia"/>
                <w:i/>
                <w:sz w:val="24"/>
              </w:rPr>
            </m:ctrlPr>
          </m:e>
          <m:sub>
            <m:r>
              <m:rPr/>
              <w:rPr>
                <w:rFonts w:ascii="Cambria Math" w:hAnsi="Cambria Math" w:eastAsiaTheme="minorEastAsia"/>
                <w:sz w:val="24"/>
              </w:rPr>
              <m:t>2</m:t>
            </m:r>
            <m:ctrlPr>
              <w:rPr>
                <w:rFonts w:ascii="Cambria Math" w:hAnsi="Cambria Math" w:eastAsiaTheme="minorEastAsia"/>
                <w:i/>
                <w:sz w:val="24"/>
              </w:rPr>
            </m:ctrlPr>
          </m:sub>
        </m:sSub>
      </m:oMath>
      <w:r>
        <w:rPr>
          <w:rFonts w:hint="eastAsia" w:asciiTheme="minorEastAsia" w:hAnsiTheme="minorEastAsia" w:eastAsiaTheme="minorEastAsia"/>
          <w:sz w:val="24"/>
        </w:rPr>
        <w:t xml:space="preserve">  ----- </w:t>
      </w:r>
      <w:r>
        <w:rPr>
          <w:rFonts w:hint="eastAsia" w:asciiTheme="minorEastAsia" w:hAnsiTheme="minorEastAsia" w:eastAsiaTheme="minorEastAsia"/>
          <w:color w:val="000000"/>
          <w:sz w:val="24"/>
        </w:rPr>
        <w:t>指针示值刻度线至指针块边缘的距离</w:t>
      </w:r>
      <w:r>
        <w:rPr>
          <w:rFonts w:hint="eastAsia" w:asciiTheme="minorEastAsia" w:hAnsiTheme="minorEastAsia" w:eastAsiaTheme="minorEastAsia"/>
          <w:sz w:val="24"/>
        </w:rPr>
        <w:t>，mm。</w:t>
      </w:r>
    </w:p>
    <w:p w14:paraId="3473CCF0">
      <w:pPr>
        <w:spacing w:line="360" w:lineRule="auto"/>
        <w:rPr>
          <w:rFonts w:ascii="黑体" w:hAnsi="黑体" w:eastAsia="黑体"/>
          <w:b/>
        </w:rPr>
      </w:pPr>
      <w:r>
        <w:rPr>
          <w:rFonts w:hint="eastAsia" w:ascii="黑体" w:hAnsi="黑体" w:eastAsia="黑体"/>
          <w:sz w:val="24"/>
        </w:rPr>
        <w:t>7  校准结果表达</w:t>
      </w:r>
      <w:bookmarkEnd w:id="19"/>
      <w:bookmarkEnd w:id="20"/>
      <w:r>
        <w:rPr>
          <w:rFonts w:ascii="黑体" w:hAnsi="黑体" w:eastAsia="黑体"/>
          <w:b/>
        </w:rPr>
        <w:tab/>
      </w:r>
    </w:p>
    <w:p w14:paraId="29DA65F8">
      <w:pPr>
        <w:spacing w:line="360" w:lineRule="auto"/>
        <w:ind w:firstLine="480" w:firstLineChars="200"/>
        <w:rPr>
          <w:color w:val="000000"/>
          <w:sz w:val="24"/>
        </w:rPr>
      </w:pPr>
      <w:r>
        <w:rPr>
          <w:rFonts w:hint="eastAsia" w:hAnsi="宋体"/>
          <w:sz w:val="24"/>
        </w:rPr>
        <w:t>校准结果应在校准证书上反映</w:t>
      </w:r>
      <w:r>
        <w:rPr>
          <w:color w:val="000000"/>
          <w:sz w:val="24"/>
        </w:rPr>
        <w:t>。校准证书应至少包括以下信息：</w:t>
      </w:r>
    </w:p>
    <w:p w14:paraId="0A20AF18">
      <w:pPr>
        <w:spacing w:line="360" w:lineRule="auto"/>
        <w:ind w:firstLine="480" w:firstLineChars="200"/>
        <w:rPr>
          <w:color w:val="000000"/>
          <w:sz w:val="24"/>
        </w:rPr>
      </w:pPr>
      <w:r>
        <w:rPr>
          <w:rFonts w:hint="eastAsia" w:asciiTheme="minorEastAsia" w:hAnsiTheme="minorEastAsia" w:eastAsiaTheme="minorEastAsia"/>
          <w:color w:val="000000"/>
          <w:sz w:val="24"/>
        </w:rPr>
        <w:t>a</w:t>
      </w:r>
      <w:r>
        <w:rPr>
          <w:rFonts w:hint="eastAsia" w:hAnsi="宋体"/>
          <w:sz w:val="24"/>
        </w:rPr>
        <w:t>）</w:t>
      </w:r>
      <w:r>
        <w:rPr>
          <w:rFonts w:hint="eastAsia"/>
          <w:color w:val="000000"/>
          <w:sz w:val="24"/>
        </w:rPr>
        <w:t>标题：“校准证书”；</w:t>
      </w:r>
    </w:p>
    <w:p w14:paraId="403157F2">
      <w:pPr>
        <w:spacing w:line="360" w:lineRule="auto"/>
        <w:ind w:firstLine="480" w:firstLineChars="200"/>
        <w:rPr>
          <w:color w:val="000000"/>
          <w:sz w:val="24"/>
        </w:rPr>
      </w:pPr>
      <w:r>
        <w:rPr>
          <w:rFonts w:hint="eastAsia" w:asciiTheme="minorEastAsia" w:hAnsiTheme="minorEastAsia" w:eastAsiaTheme="minorEastAsia"/>
          <w:color w:val="000000"/>
          <w:sz w:val="24"/>
        </w:rPr>
        <w:t>b）</w:t>
      </w:r>
      <w:r>
        <w:rPr>
          <w:rFonts w:hint="eastAsia"/>
          <w:color w:val="000000"/>
          <w:sz w:val="24"/>
        </w:rPr>
        <w:t>实验室名称和地址；</w:t>
      </w:r>
    </w:p>
    <w:p w14:paraId="5AAF8510">
      <w:pPr>
        <w:spacing w:line="360" w:lineRule="auto"/>
        <w:ind w:firstLine="480" w:firstLineChars="200"/>
        <w:rPr>
          <w:rFonts w:hAnsi="宋体"/>
          <w:sz w:val="24"/>
        </w:rPr>
      </w:pPr>
      <w:r>
        <w:rPr>
          <w:rFonts w:hint="eastAsia" w:asciiTheme="minorEastAsia" w:hAnsiTheme="minorEastAsia" w:eastAsiaTheme="minorEastAsia"/>
          <w:sz w:val="24"/>
        </w:rPr>
        <w:t>c</w:t>
      </w:r>
      <w:r>
        <w:rPr>
          <w:rFonts w:hint="eastAsia" w:asciiTheme="minorEastAsia" w:hAnsiTheme="minorEastAsia" w:eastAsiaTheme="minorEastAsia"/>
          <w:color w:val="000000"/>
          <w:sz w:val="24"/>
        </w:rPr>
        <w:t>）进行</w:t>
      </w:r>
      <w:r>
        <w:rPr>
          <w:rFonts w:hint="eastAsia" w:hAnsi="宋体"/>
          <w:sz w:val="24"/>
        </w:rPr>
        <w:t>校准的地点（如果与实验室的地址不同）；</w:t>
      </w:r>
    </w:p>
    <w:p w14:paraId="656DB4A6">
      <w:pPr>
        <w:spacing w:line="360" w:lineRule="auto"/>
        <w:ind w:firstLine="480" w:firstLineChars="200"/>
        <w:rPr>
          <w:rFonts w:hAnsi="宋体"/>
          <w:sz w:val="24"/>
        </w:rPr>
      </w:pPr>
      <w:r>
        <w:rPr>
          <w:rFonts w:hint="eastAsia" w:asciiTheme="minorEastAsia" w:hAnsiTheme="minorEastAsia" w:eastAsiaTheme="minorEastAsia"/>
          <w:sz w:val="24"/>
        </w:rPr>
        <w:t>d</w:t>
      </w:r>
      <w:r>
        <w:rPr>
          <w:rFonts w:hint="eastAsia" w:asciiTheme="minorEastAsia" w:hAnsiTheme="minorEastAsia" w:eastAsiaTheme="minorEastAsia"/>
          <w:color w:val="000000"/>
          <w:sz w:val="24"/>
        </w:rPr>
        <w:t>）</w:t>
      </w:r>
      <w:r>
        <w:rPr>
          <w:rFonts w:hint="eastAsia" w:hAnsi="宋体"/>
          <w:sz w:val="24"/>
        </w:rPr>
        <w:t>证书的唯一性标识（如编号），每页及总页数的标识；</w:t>
      </w:r>
    </w:p>
    <w:p w14:paraId="74B916C3">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e</w:t>
      </w:r>
      <w:r>
        <w:rPr>
          <w:rFonts w:hint="eastAsia" w:hAnsi="宋体"/>
          <w:sz w:val="24"/>
        </w:rPr>
        <w:t>）</w:t>
      </w:r>
      <w:r>
        <w:rPr>
          <w:rFonts w:hint="eastAsia" w:asciiTheme="minorEastAsia" w:hAnsiTheme="minorEastAsia" w:eastAsiaTheme="minorEastAsia"/>
          <w:sz w:val="24"/>
        </w:rPr>
        <w:t>客户的名称和地址；</w:t>
      </w:r>
    </w:p>
    <w:p w14:paraId="157E8E5F">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f</w:t>
      </w:r>
      <w:r>
        <w:rPr>
          <w:rFonts w:hint="eastAsia" w:hAnsi="宋体"/>
          <w:sz w:val="24"/>
        </w:rPr>
        <w:t>）</w:t>
      </w:r>
      <w:r>
        <w:rPr>
          <w:rFonts w:hint="eastAsia" w:asciiTheme="minorEastAsia" w:hAnsiTheme="minorEastAsia" w:eastAsiaTheme="minorEastAsia"/>
          <w:sz w:val="24"/>
        </w:rPr>
        <w:t>被校对象的描述和明确标识；</w:t>
      </w:r>
    </w:p>
    <w:p w14:paraId="05064986">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g</w:t>
      </w:r>
      <w:r>
        <w:rPr>
          <w:rFonts w:hint="eastAsia" w:hAnsi="宋体"/>
          <w:sz w:val="24"/>
        </w:rPr>
        <w:t>）</w:t>
      </w:r>
      <w:r>
        <w:rPr>
          <w:rFonts w:hint="eastAsia" w:asciiTheme="minorEastAsia" w:hAnsiTheme="minorEastAsia" w:eastAsiaTheme="minorEastAsia"/>
          <w:sz w:val="24"/>
        </w:rPr>
        <w:t>进行校准的日期，如果与校准结果的有效性和应用有关时，应说明被校对象的接收日期；</w:t>
      </w:r>
    </w:p>
    <w:p w14:paraId="63904D3A">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h</w:t>
      </w:r>
      <w:r>
        <w:rPr>
          <w:rFonts w:hint="eastAsia" w:hAnsi="宋体"/>
          <w:sz w:val="24"/>
        </w:rPr>
        <w:t>）</w:t>
      </w:r>
      <w:r>
        <w:rPr>
          <w:rFonts w:hint="eastAsia" w:asciiTheme="minorEastAsia" w:hAnsiTheme="minorEastAsia" w:eastAsiaTheme="minorEastAsia"/>
          <w:sz w:val="24"/>
        </w:rPr>
        <w:t>如果与校准结果有效性应用有关时，应对被校样品的抽样程序进行说明；</w:t>
      </w:r>
    </w:p>
    <w:p w14:paraId="5E9412A9">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i</w:t>
      </w:r>
      <w:r>
        <w:rPr>
          <w:rFonts w:hint="eastAsia" w:hAnsi="宋体"/>
          <w:sz w:val="24"/>
        </w:rPr>
        <w:t>）</w:t>
      </w:r>
      <w:r>
        <w:rPr>
          <w:rFonts w:hint="eastAsia" w:asciiTheme="minorEastAsia" w:hAnsiTheme="minorEastAsia" w:eastAsiaTheme="minorEastAsia"/>
          <w:sz w:val="24"/>
        </w:rPr>
        <w:t>校准所依据的技术规范的标识，包括名称及代号；</w:t>
      </w:r>
    </w:p>
    <w:p w14:paraId="4C081182">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j</w:t>
      </w:r>
      <w:r>
        <w:rPr>
          <w:rFonts w:hint="eastAsia" w:hAnsi="宋体"/>
          <w:sz w:val="24"/>
        </w:rPr>
        <w:t>）</w:t>
      </w:r>
      <w:r>
        <w:rPr>
          <w:rFonts w:hint="eastAsia" w:asciiTheme="minorEastAsia" w:hAnsiTheme="minorEastAsia" w:eastAsiaTheme="minorEastAsia"/>
          <w:sz w:val="24"/>
        </w:rPr>
        <w:t>本次校准所用测量标准的溯源性及有效性说明；</w:t>
      </w:r>
    </w:p>
    <w:p w14:paraId="2F5BE78C">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k</w:t>
      </w:r>
      <w:r>
        <w:rPr>
          <w:rFonts w:hint="eastAsia" w:hAnsi="宋体"/>
          <w:sz w:val="24"/>
        </w:rPr>
        <w:t>）</w:t>
      </w:r>
      <w:r>
        <w:rPr>
          <w:rFonts w:hint="eastAsia" w:asciiTheme="minorEastAsia" w:hAnsiTheme="minorEastAsia" w:eastAsiaTheme="minorEastAsia"/>
          <w:sz w:val="24"/>
        </w:rPr>
        <w:t>校准环境的描述；</w:t>
      </w:r>
    </w:p>
    <w:p w14:paraId="4CAB7FD4">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hint="eastAsia" w:hAnsi="宋体"/>
          <w:sz w:val="24"/>
        </w:rPr>
        <w:t>）</w:t>
      </w:r>
      <w:r>
        <w:rPr>
          <w:rFonts w:hint="eastAsia" w:asciiTheme="minorEastAsia" w:hAnsiTheme="minorEastAsia" w:eastAsiaTheme="minorEastAsia"/>
          <w:sz w:val="24"/>
        </w:rPr>
        <w:t>校准结果及其测量不确定度的说明；</w:t>
      </w:r>
    </w:p>
    <w:p w14:paraId="08079E54">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m</w:t>
      </w:r>
      <w:r>
        <w:rPr>
          <w:rFonts w:hint="eastAsia" w:hAnsi="宋体"/>
          <w:sz w:val="24"/>
        </w:rPr>
        <w:t>）</w:t>
      </w:r>
      <w:r>
        <w:rPr>
          <w:rFonts w:hint="eastAsia" w:asciiTheme="minorEastAsia" w:hAnsiTheme="minorEastAsia" w:eastAsiaTheme="minorEastAsia"/>
          <w:sz w:val="24"/>
        </w:rPr>
        <w:t>对校准规范的偏离的说明；</w:t>
      </w:r>
    </w:p>
    <w:p w14:paraId="4E79B30B">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n</w:t>
      </w:r>
      <w:r>
        <w:rPr>
          <w:rFonts w:hint="eastAsia" w:hAnsi="宋体"/>
          <w:sz w:val="24"/>
        </w:rPr>
        <w:t>）</w:t>
      </w:r>
      <w:r>
        <w:rPr>
          <w:rFonts w:hint="eastAsia" w:asciiTheme="minorEastAsia" w:hAnsiTheme="minorEastAsia" w:eastAsiaTheme="minorEastAsia"/>
          <w:sz w:val="24"/>
        </w:rPr>
        <w:t>校准证书签发人的签名、职务或等效标识；</w:t>
      </w:r>
    </w:p>
    <w:p w14:paraId="16DB9FCE">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o</w:t>
      </w:r>
      <w:r>
        <w:rPr>
          <w:rFonts w:hint="eastAsia" w:hAnsi="宋体"/>
          <w:sz w:val="24"/>
        </w:rPr>
        <w:t>）</w:t>
      </w:r>
      <w:r>
        <w:rPr>
          <w:rFonts w:hint="eastAsia" w:asciiTheme="minorEastAsia" w:hAnsiTheme="minorEastAsia" w:eastAsiaTheme="minorEastAsia"/>
          <w:sz w:val="24"/>
        </w:rPr>
        <w:t>校准结果仅对被校对象有效的声明；</w:t>
      </w:r>
    </w:p>
    <w:p w14:paraId="25B3D781">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p</w:t>
      </w:r>
      <w:r>
        <w:rPr>
          <w:rFonts w:hint="eastAsia" w:hAnsi="宋体"/>
          <w:sz w:val="24"/>
        </w:rPr>
        <w:t>）</w:t>
      </w:r>
      <w:r>
        <w:rPr>
          <w:rFonts w:hint="eastAsia" w:asciiTheme="minorEastAsia" w:hAnsiTheme="minorEastAsia" w:eastAsiaTheme="minorEastAsia"/>
          <w:sz w:val="24"/>
        </w:rPr>
        <w:t>未经实验室书面批准，不得部分复制证书的声明。</w:t>
      </w:r>
    </w:p>
    <w:p w14:paraId="5CF6669A">
      <w:pPr>
        <w:spacing w:line="360" w:lineRule="auto"/>
        <w:ind w:firstLine="480" w:firstLineChars="200"/>
        <w:rPr>
          <w:sz w:val="24"/>
        </w:rPr>
      </w:pPr>
      <w:r>
        <w:rPr>
          <w:rFonts w:hint="eastAsia"/>
          <w:sz w:val="24"/>
        </w:rPr>
        <w:t>其中，“本次校准所用的测量标准的溯源性及有效说明”中应包括标准器的名称、型号规格、测量范围及不确定度</w:t>
      </w:r>
      <w:r>
        <w:rPr>
          <w:rFonts w:hint="eastAsia" w:hAnsi="宋体"/>
          <w:sz w:val="24"/>
        </w:rPr>
        <w:t>（</w:t>
      </w:r>
      <w:r>
        <w:rPr>
          <w:rFonts w:hint="eastAsia"/>
          <w:sz w:val="24"/>
        </w:rPr>
        <w:t>或准确度等级、最大允许误差</w:t>
      </w:r>
      <w:r>
        <w:rPr>
          <w:rFonts w:hint="eastAsia" w:hAnsi="宋体"/>
          <w:sz w:val="24"/>
        </w:rPr>
        <w:t>）</w:t>
      </w:r>
      <w:r>
        <w:rPr>
          <w:rFonts w:hint="eastAsia"/>
          <w:sz w:val="24"/>
        </w:rPr>
        <w:t>、有效日期等说明。</w:t>
      </w:r>
    </w:p>
    <w:p w14:paraId="22309771">
      <w:pPr>
        <w:spacing w:line="360" w:lineRule="auto"/>
        <w:ind w:firstLine="480" w:firstLineChars="200"/>
        <w:rPr>
          <w:sz w:val="24"/>
        </w:rPr>
      </w:pPr>
      <w:r>
        <w:rPr>
          <w:rFonts w:hint="eastAsia"/>
          <w:sz w:val="24"/>
        </w:rPr>
        <w:t>“校准结果及其测量不确定度的说明”中应给出每个被校准参数对应的示值误差以及相应的扩展不确定度和包含因子，如各被校点的扩展不确定度相差不大，可以取最大的代替。</w:t>
      </w:r>
    </w:p>
    <w:p w14:paraId="2E0B29BB">
      <w:pPr>
        <w:spacing w:line="360" w:lineRule="auto"/>
        <w:rPr>
          <w:rFonts w:ascii="黑体" w:hAnsi="黑体" w:eastAsia="黑体"/>
          <w:color w:val="000000"/>
          <w:sz w:val="24"/>
        </w:rPr>
      </w:pPr>
      <w:bookmarkStart w:id="21" w:name="_Toc353651475"/>
      <w:bookmarkStart w:id="22" w:name="_Toc350158483"/>
      <w:r>
        <w:rPr>
          <w:rFonts w:hint="eastAsia" w:ascii="黑体" w:hAnsi="黑体" w:eastAsia="黑体"/>
          <w:color w:val="000000"/>
          <w:sz w:val="24"/>
        </w:rPr>
        <w:t>8  复校时间间隔</w:t>
      </w:r>
      <w:bookmarkEnd w:id="21"/>
      <w:bookmarkEnd w:id="22"/>
    </w:p>
    <w:p w14:paraId="63937279">
      <w:pPr>
        <w:spacing w:line="360" w:lineRule="auto"/>
        <w:ind w:firstLine="480" w:firstLineChars="200"/>
        <w:rPr>
          <w:rStyle w:val="31"/>
          <w:rFonts w:ascii="Times New Roman" w:hAnsi="宋体" w:eastAsia="宋体" w:cs="Times New Roman"/>
          <w:b w:val="0"/>
          <w:bCs w:val="0"/>
          <w:sz w:val="24"/>
          <w:szCs w:val="24"/>
        </w:rPr>
      </w:pPr>
      <w:r>
        <w:rPr>
          <w:rFonts w:hint="eastAsia" w:hAnsi="宋体"/>
          <w:sz w:val="24"/>
        </w:rPr>
        <w:t>复校时间间隔的长短由仪器的使用情况、使用者、仪器本身质量等诸因素决定，送校单位可根据实际使用情况自主决定复校时间间隔，一般建议为1年。</w:t>
      </w:r>
    </w:p>
    <w:p w14:paraId="0C7CB557">
      <w:pPr>
        <w:spacing w:line="280" w:lineRule="exact"/>
        <w:outlineLvl w:val="0"/>
        <w:rPr>
          <w:rStyle w:val="31"/>
          <w:b w:val="0"/>
        </w:rPr>
      </w:pPr>
    </w:p>
    <w:p w14:paraId="56FB02C7">
      <w:pPr>
        <w:spacing w:line="280" w:lineRule="exact"/>
        <w:outlineLvl w:val="0"/>
        <w:rPr>
          <w:rStyle w:val="31"/>
          <w:b w:val="0"/>
        </w:rPr>
      </w:pPr>
      <w:r>
        <w:rPr>
          <w:rStyle w:val="31"/>
          <w:rFonts w:hint="eastAsia"/>
          <w:b w:val="0"/>
        </w:rPr>
        <w:t>附录A</w:t>
      </w:r>
    </w:p>
    <w:p w14:paraId="4059EAD6">
      <w:pPr>
        <w:spacing w:line="280" w:lineRule="exact"/>
        <w:jc w:val="center"/>
        <w:outlineLvl w:val="0"/>
        <w:rPr>
          <w:rStyle w:val="31"/>
          <w:b w:val="0"/>
        </w:rPr>
      </w:pPr>
      <w:r>
        <w:rPr>
          <w:rFonts w:hint="eastAsia" w:ascii="黑体" w:hAnsi="黑体" w:eastAsia="黑体"/>
          <w:sz w:val="28"/>
          <w:szCs w:val="28"/>
        </w:rPr>
        <w:t>专用定位板、量块辅助工具</w:t>
      </w:r>
    </w:p>
    <w:p w14:paraId="2CF25D89">
      <w:pPr>
        <w:spacing w:line="280" w:lineRule="exact"/>
        <w:outlineLvl w:val="0"/>
        <w:rPr>
          <w:rStyle w:val="31"/>
          <w:b w:val="0"/>
        </w:rPr>
      </w:pPr>
    </w:p>
    <w:p w14:paraId="79CF95E5">
      <w:pPr>
        <w:spacing w:line="280" w:lineRule="exact"/>
        <w:outlineLvl w:val="0"/>
        <w:rPr>
          <w:rStyle w:val="31"/>
          <w:b w:val="0"/>
        </w:rPr>
      </w:pPr>
      <w:r>
        <w:rPr>
          <w:rFonts w:hint="eastAsia" w:ascii="黑体" w:hAnsi="Arial" w:eastAsia="黑体" w:cs="Arial"/>
          <w:bCs/>
          <w:sz w:val="28"/>
          <w:szCs w:val="28"/>
        </w:rPr>
        <w:drawing>
          <wp:anchor distT="0" distB="0" distL="114300" distR="114300" simplePos="0" relativeHeight="251666432" behindDoc="0" locked="0" layoutInCell="1" allowOverlap="1">
            <wp:simplePos x="0" y="0"/>
            <wp:positionH relativeFrom="column">
              <wp:posOffset>1261110</wp:posOffset>
            </wp:positionH>
            <wp:positionV relativeFrom="paragraph">
              <wp:posOffset>168275</wp:posOffset>
            </wp:positionV>
            <wp:extent cx="3329940" cy="3409950"/>
            <wp:effectExtent l="0" t="0" r="0" b="0"/>
            <wp:wrapNone/>
            <wp:docPr id="11" name="图片 11" descr="C:\Users\Administrator\Documents\WeChat Files\wxid_fkhooguwkzxu22\FileStorage\Temp\447b5c1f9c533c2f8eca5dfdbb4d2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dministrator\Documents\WeChat Files\wxid_fkhooguwkzxu22\FileStorage\Temp\447b5c1f9c533c2f8eca5dfdbb4d256.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333750" cy="3413997"/>
                    </a:xfrm>
                    <a:prstGeom prst="rect">
                      <a:avLst/>
                    </a:prstGeom>
                    <a:noFill/>
                    <a:ln>
                      <a:noFill/>
                    </a:ln>
                  </pic:spPr>
                </pic:pic>
              </a:graphicData>
            </a:graphic>
          </wp:anchor>
        </w:drawing>
      </w:r>
    </w:p>
    <w:p w14:paraId="56537131">
      <w:pPr>
        <w:spacing w:line="280" w:lineRule="exact"/>
        <w:outlineLvl w:val="0"/>
        <w:rPr>
          <w:rStyle w:val="31"/>
          <w:b w:val="0"/>
        </w:rPr>
      </w:pPr>
    </w:p>
    <w:p w14:paraId="67241547">
      <w:pPr>
        <w:spacing w:line="280" w:lineRule="exact"/>
        <w:outlineLvl w:val="0"/>
        <w:rPr>
          <w:rStyle w:val="31"/>
          <w:b w:val="0"/>
        </w:rPr>
      </w:pPr>
    </w:p>
    <w:p w14:paraId="0118E48A">
      <w:pPr>
        <w:spacing w:line="280" w:lineRule="exact"/>
        <w:outlineLvl w:val="0"/>
        <w:rPr>
          <w:rStyle w:val="31"/>
          <w:b w:val="0"/>
        </w:rPr>
      </w:pPr>
    </w:p>
    <w:p w14:paraId="582E8EA8">
      <w:pPr>
        <w:spacing w:line="280" w:lineRule="exact"/>
        <w:outlineLvl w:val="0"/>
        <w:rPr>
          <w:rStyle w:val="31"/>
          <w:b w:val="0"/>
        </w:rPr>
      </w:pPr>
    </w:p>
    <w:p w14:paraId="14652FEA">
      <w:pPr>
        <w:spacing w:line="280" w:lineRule="exact"/>
        <w:outlineLvl w:val="0"/>
        <w:rPr>
          <w:rStyle w:val="31"/>
          <w:b w:val="0"/>
        </w:rPr>
      </w:pPr>
    </w:p>
    <w:p w14:paraId="38719DBD">
      <w:pPr>
        <w:spacing w:line="280" w:lineRule="exact"/>
        <w:outlineLvl w:val="0"/>
        <w:rPr>
          <w:rStyle w:val="31"/>
          <w:b w:val="0"/>
        </w:rPr>
      </w:pPr>
    </w:p>
    <w:p w14:paraId="62C5183B">
      <w:pPr>
        <w:spacing w:line="280" w:lineRule="exact"/>
        <w:outlineLvl w:val="0"/>
        <w:rPr>
          <w:rStyle w:val="31"/>
          <w:b w:val="0"/>
        </w:rPr>
      </w:pPr>
    </w:p>
    <w:p w14:paraId="24E2A795">
      <w:pPr>
        <w:spacing w:line="280" w:lineRule="exact"/>
        <w:outlineLvl w:val="0"/>
        <w:rPr>
          <w:rStyle w:val="31"/>
          <w:b w:val="0"/>
        </w:rPr>
      </w:pPr>
    </w:p>
    <w:p w14:paraId="2DBF4AF8">
      <w:pPr>
        <w:spacing w:line="280" w:lineRule="exact"/>
        <w:outlineLvl w:val="0"/>
        <w:rPr>
          <w:rStyle w:val="31"/>
          <w:b w:val="0"/>
        </w:rPr>
      </w:pPr>
    </w:p>
    <w:p w14:paraId="689C5EFF">
      <w:pPr>
        <w:spacing w:line="280" w:lineRule="exact"/>
        <w:outlineLvl w:val="0"/>
        <w:rPr>
          <w:rStyle w:val="31"/>
          <w:b w:val="0"/>
        </w:rPr>
      </w:pPr>
    </w:p>
    <w:p w14:paraId="5F7F35E8">
      <w:pPr>
        <w:spacing w:line="280" w:lineRule="exact"/>
        <w:outlineLvl w:val="0"/>
        <w:rPr>
          <w:rStyle w:val="31"/>
          <w:b w:val="0"/>
        </w:rPr>
      </w:pPr>
    </w:p>
    <w:p w14:paraId="76195B1C">
      <w:pPr>
        <w:spacing w:line="280" w:lineRule="exact"/>
        <w:outlineLvl w:val="0"/>
        <w:rPr>
          <w:rStyle w:val="31"/>
          <w:b w:val="0"/>
        </w:rPr>
      </w:pPr>
    </w:p>
    <w:p w14:paraId="342D254D">
      <w:pPr>
        <w:spacing w:line="280" w:lineRule="exact"/>
        <w:outlineLvl w:val="0"/>
        <w:rPr>
          <w:rStyle w:val="31"/>
          <w:b w:val="0"/>
        </w:rPr>
      </w:pPr>
    </w:p>
    <w:p w14:paraId="32662CF7">
      <w:pPr>
        <w:spacing w:line="280" w:lineRule="exact"/>
        <w:outlineLvl w:val="0"/>
        <w:rPr>
          <w:rStyle w:val="31"/>
          <w:b w:val="0"/>
        </w:rPr>
      </w:pPr>
    </w:p>
    <w:p w14:paraId="48955F9C">
      <w:pPr>
        <w:spacing w:line="280" w:lineRule="exact"/>
        <w:outlineLvl w:val="0"/>
        <w:rPr>
          <w:rStyle w:val="31"/>
          <w:b w:val="0"/>
        </w:rPr>
      </w:pPr>
    </w:p>
    <w:p w14:paraId="543C3D7C">
      <w:pPr>
        <w:spacing w:line="280" w:lineRule="exact"/>
        <w:outlineLvl w:val="0"/>
        <w:rPr>
          <w:rStyle w:val="31"/>
          <w:b w:val="0"/>
        </w:rPr>
      </w:pPr>
    </w:p>
    <w:p w14:paraId="639484B9">
      <w:pPr>
        <w:spacing w:line="280" w:lineRule="exact"/>
        <w:outlineLvl w:val="0"/>
        <w:rPr>
          <w:rStyle w:val="31"/>
          <w:b w:val="0"/>
        </w:rPr>
      </w:pPr>
    </w:p>
    <w:p w14:paraId="626BD5AA">
      <w:pPr>
        <w:spacing w:line="280" w:lineRule="exact"/>
        <w:outlineLvl w:val="0"/>
        <w:rPr>
          <w:rStyle w:val="31"/>
          <w:b w:val="0"/>
        </w:rPr>
      </w:pPr>
    </w:p>
    <w:p w14:paraId="048F4637">
      <w:pPr>
        <w:spacing w:line="280" w:lineRule="exact"/>
        <w:outlineLvl w:val="0"/>
        <w:rPr>
          <w:rStyle w:val="31"/>
          <w:b w:val="0"/>
        </w:rPr>
      </w:pPr>
    </w:p>
    <w:p w14:paraId="0DBA853D">
      <w:pPr>
        <w:pStyle w:val="45"/>
        <w:spacing w:line="360" w:lineRule="auto"/>
        <w:ind w:firstLine="0" w:firstLineChars="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图A.1 专用定位板</w:t>
      </w:r>
    </w:p>
    <w:p w14:paraId="15311E5C">
      <w:pPr>
        <w:spacing w:line="280" w:lineRule="exact"/>
        <w:outlineLvl w:val="0"/>
        <w:rPr>
          <w:rStyle w:val="31"/>
          <w:b w:val="0"/>
        </w:rPr>
      </w:pPr>
    </w:p>
    <w:p w14:paraId="3927CC25">
      <w:pPr>
        <w:spacing w:line="280" w:lineRule="exact"/>
        <w:outlineLvl w:val="0"/>
        <w:rPr>
          <w:rStyle w:val="31"/>
          <w:b w:val="0"/>
        </w:rPr>
      </w:pPr>
      <w:r>
        <w:rPr>
          <w:rFonts w:ascii="黑体" w:hAnsi="Arial" w:eastAsia="黑体" w:cs="Arial"/>
          <w:bCs/>
          <w:sz w:val="28"/>
          <w:szCs w:val="28"/>
        </w:rPr>
        <w:drawing>
          <wp:anchor distT="0" distB="0" distL="114300" distR="114300" simplePos="0" relativeHeight="251667456" behindDoc="0" locked="0" layoutInCell="1" allowOverlap="1">
            <wp:simplePos x="0" y="0"/>
            <wp:positionH relativeFrom="column">
              <wp:posOffset>880110</wp:posOffset>
            </wp:positionH>
            <wp:positionV relativeFrom="paragraph">
              <wp:posOffset>147320</wp:posOffset>
            </wp:positionV>
            <wp:extent cx="4290695" cy="2437130"/>
            <wp:effectExtent l="0" t="0" r="0" b="0"/>
            <wp:wrapNone/>
            <wp:docPr id="12" name="图片 12" descr="C:\Users\Administrator\Documents\WeChat Files\wxid_fkhooguwkzxu22\FileStorage\Temp\0e0f74dd023a5f88b3a6ec0f87a7f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Administrator\Documents\WeChat Files\wxid_fkhooguwkzxu22\FileStorage\Temp\0e0f74dd023a5f88b3a6ec0f87a7f58.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90695" cy="2437130"/>
                    </a:xfrm>
                    <a:prstGeom prst="rect">
                      <a:avLst/>
                    </a:prstGeom>
                    <a:noFill/>
                    <a:ln>
                      <a:noFill/>
                    </a:ln>
                  </pic:spPr>
                </pic:pic>
              </a:graphicData>
            </a:graphic>
          </wp:anchor>
        </w:drawing>
      </w:r>
    </w:p>
    <w:p w14:paraId="6CAFE999">
      <w:pPr>
        <w:spacing w:line="280" w:lineRule="exact"/>
        <w:outlineLvl w:val="0"/>
        <w:rPr>
          <w:rStyle w:val="31"/>
          <w:b w:val="0"/>
        </w:rPr>
      </w:pPr>
    </w:p>
    <w:p w14:paraId="66EAF48D">
      <w:pPr>
        <w:spacing w:line="280" w:lineRule="exact"/>
        <w:outlineLvl w:val="0"/>
        <w:rPr>
          <w:rStyle w:val="31"/>
          <w:b w:val="0"/>
        </w:rPr>
      </w:pPr>
    </w:p>
    <w:p w14:paraId="5B7048C4">
      <w:pPr>
        <w:spacing w:line="280" w:lineRule="exact"/>
        <w:outlineLvl w:val="0"/>
        <w:rPr>
          <w:rStyle w:val="31"/>
          <w:b w:val="0"/>
        </w:rPr>
      </w:pPr>
    </w:p>
    <w:p w14:paraId="63185103">
      <w:pPr>
        <w:spacing w:line="280" w:lineRule="exact"/>
        <w:outlineLvl w:val="0"/>
        <w:rPr>
          <w:rStyle w:val="31"/>
          <w:b w:val="0"/>
        </w:rPr>
      </w:pPr>
    </w:p>
    <w:p w14:paraId="583780F0">
      <w:pPr>
        <w:spacing w:line="280" w:lineRule="exact"/>
        <w:outlineLvl w:val="0"/>
        <w:rPr>
          <w:rStyle w:val="31"/>
          <w:b w:val="0"/>
        </w:rPr>
      </w:pPr>
    </w:p>
    <w:p w14:paraId="134FB861">
      <w:pPr>
        <w:spacing w:line="280" w:lineRule="exact"/>
        <w:outlineLvl w:val="0"/>
        <w:rPr>
          <w:rStyle w:val="31"/>
          <w:b w:val="0"/>
        </w:rPr>
      </w:pPr>
    </w:p>
    <w:p w14:paraId="3BCBB62B">
      <w:pPr>
        <w:spacing w:line="280" w:lineRule="exact"/>
        <w:outlineLvl w:val="0"/>
        <w:rPr>
          <w:rStyle w:val="31"/>
          <w:b w:val="0"/>
        </w:rPr>
      </w:pPr>
    </w:p>
    <w:p w14:paraId="7E2BA6B9">
      <w:pPr>
        <w:spacing w:line="280" w:lineRule="exact"/>
        <w:outlineLvl w:val="0"/>
        <w:rPr>
          <w:rStyle w:val="31"/>
          <w:b w:val="0"/>
        </w:rPr>
      </w:pPr>
    </w:p>
    <w:p w14:paraId="575FD86F">
      <w:pPr>
        <w:spacing w:line="280" w:lineRule="exact"/>
        <w:outlineLvl w:val="0"/>
        <w:rPr>
          <w:rStyle w:val="31"/>
          <w:b w:val="0"/>
        </w:rPr>
      </w:pPr>
    </w:p>
    <w:p w14:paraId="1075D138">
      <w:pPr>
        <w:spacing w:line="280" w:lineRule="exact"/>
        <w:outlineLvl w:val="0"/>
        <w:rPr>
          <w:rStyle w:val="31"/>
          <w:b w:val="0"/>
        </w:rPr>
      </w:pPr>
    </w:p>
    <w:p w14:paraId="4952C92B">
      <w:pPr>
        <w:spacing w:line="280" w:lineRule="exact"/>
        <w:outlineLvl w:val="0"/>
        <w:rPr>
          <w:rStyle w:val="31"/>
          <w:b w:val="0"/>
        </w:rPr>
      </w:pPr>
    </w:p>
    <w:p w14:paraId="52C2EACB">
      <w:pPr>
        <w:spacing w:line="280" w:lineRule="exact"/>
        <w:outlineLvl w:val="0"/>
        <w:rPr>
          <w:rStyle w:val="31"/>
          <w:b w:val="0"/>
        </w:rPr>
      </w:pPr>
    </w:p>
    <w:p w14:paraId="5FB3B3F0">
      <w:pPr>
        <w:spacing w:line="280" w:lineRule="exact"/>
        <w:outlineLvl w:val="0"/>
        <w:rPr>
          <w:rStyle w:val="31"/>
          <w:b w:val="0"/>
        </w:rPr>
      </w:pPr>
    </w:p>
    <w:p w14:paraId="45425225">
      <w:pPr>
        <w:spacing w:line="280" w:lineRule="exact"/>
        <w:outlineLvl w:val="0"/>
        <w:rPr>
          <w:rStyle w:val="31"/>
          <w:b w:val="0"/>
        </w:rPr>
      </w:pPr>
    </w:p>
    <w:p w14:paraId="55477800">
      <w:pPr>
        <w:spacing w:line="280" w:lineRule="exact"/>
        <w:outlineLvl w:val="0"/>
        <w:rPr>
          <w:rStyle w:val="31"/>
          <w:b w:val="0"/>
        </w:rPr>
      </w:pPr>
    </w:p>
    <w:p w14:paraId="7120E08F">
      <w:pPr>
        <w:spacing w:line="280" w:lineRule="exact"/>
        <w:outlineLvl w:val="0"/>
        <w:rPr>
          <w:rStyle w:val="31"/>
          <w:b w:val="0"/>
        </w:rPr>
      </w:pPr>
    </w:p>
    <w:p w14:paraId="3EB22125">
      <w:pPr>
        <w:spacing w:line="280" w:lineRule="exact"/>
        <w:outlineLvl w:val="0"/>
        <w:rPr>
          <w:rStyle w:val="31"/>
          <w:b w:val="0"/>
        </w:rPr>
      </w:pPr>
    </w:p>
    <w:p w14:paraId="127EF8AE">
      <w:pPr>
        <w:pStyle w:val="45"/>
        <w:spacing w:line="360" w:lineRule="auto"/>
        <w:ind w:firstLine="0" w:firstLineChars="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图A.2 量块辅助工具</w:t>
      </w:r>
    </w:p>
    <w:p w14:paraId="0C9B5AC2">
      <w:pPr>
        <w:spacing w:line="280" w:lineRule="exact"/>
        <w:outlineLvl w:val="0"/>
        <w:rPr>
          <w:rStyle w:val="31"/>
          <w:b w:val="0"/>
        </w:rPr>
      </w:pPr>
    </w:p>
    <w:p w14:paraId="5E941B99">
      <w:pPr>
        <w:spacing w:line="280" w:lineRule="exact"/>
        <w:outlineLvl w:val="0"/>
        <w:rPr>
          <w:rStyle w:val="31"/>
          <w:b w:val="0"/>
        </w:rPr>
      </w:pPr>
    </w:p>
    <w:p w14:paraId="6A13BC58">
      <w:pPr>
        <w:spacing w:line="280" w:lineRule="exact"/>
        <w:outlineLvl w:val="0"/>
        <w:rPr>
          <w:rStyle w:val="31"/>
          <w:b w:val="0"/>
        </w:rPr>
      </w:pPr>
    </w:p>
    <w:p w14:paraId="2A962607">
      <w:pPr>
        <w:spacing w:line="280" w:lineRule="exact"/>
        <w:outlineLvl w:val="0"/>
        <w:rPr>
          <w:rStyle w:val="31"/>
          <w:b w:val="0"/>
        </w:rPr>
      </w:pPr>
    </w:p>
    <w:p w14:paraId="1D918D4D">
      <w:pPr>
        <w:spacing w:line="280" w:lineRule="exact"/>
        <w:outlineLvl w:val="0"/>
        <w:rPr>
          <w:rStyle w:val="31"/>
          <w:b w:val="0"/>
        </w:rPr>
      </w:pPr>
      <w:r>
        <w:rPr>
          <w:rStyle w:val="31"/>
          <w:rFonts w:hint="eastAsia"/>
          <w:b w:val="0"/>
        </w:rPr>
        <w:t>附录B</w:t>
      </w:r>
    </w:p>
    <w:tbl>
      <w:tblPr>
        <w:tblStyle w:val="21"/>
        <w:tblpPr w:leftFromText="180" w:rightFromText="180" w:vertAnchor="text" w:horzAnchor="margin" w:tblpXSpec="center" w:tblpY="494"/>
        <w:tblOverlap w:val="never"/>
        <w:tblW w:w="10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25"/>
        <w:gridCol w:w="567"/>
        <w:gridCol w:w="609"/>
        <w:gridCol w:w="199"/>
        <w:gridCol w:w="102"/>
        <w:gridCol w:w="6"/>
        <w:gridCol w:w="33"/>
        <w:gridCol w:w="650"/>
        <w:gridCol w:w="330"/>
        <w:gridCol w:w="440"/>
        <w:gridCol w:w="52"/>
        <w:gridCol w:w="44"/>
        <w:gridCol w:w="311"/>
        <w:gridCol w:w="473"/>
        <w:gridCol w:w="297"/>
        <w:gridCol w:w="363"/>
        <w:gridCol w:w="72"/>
        <w:gridCol w:w="588"/>
        <w:gridCol w:w="875"/>
        <w:gridCol w:w="53"/>
        <w:gridCol w:w="121"/>
        <w:gridCol w:w="61"/>
        <w:gridCol w:w="210"/>
        <w:gridCol w:w="330"/>
        <w:gridCol w:w="727"/>
        <w:gridCol w:w="43"/>
        <w:gridCol w:w="24"/>
        <w:gridCol w:w="196"/>
        <w:gridCol w:w="1320"/>
      </w:tblGrid>
      <w:tr w14:paraId="2A26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093" w:type="dxa"/>
            <w:gridSpan w:val="3"/>
            <w:vAlign w:val="center"/>
          </w:tcPr>
          <w:p w14:paraId="02A07E9E">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委托单位/单号</w:t>
            </w:r>
          </w:p>
        </w:tc>
        <w:tc>
          <w:tcPr>
            <w:tcW w:w="2776" w:type="dxa"/>
            <w:gridSpan w:val="11"/>
            <w:vAlign w:val="center"/>
          </w:tcPr>
          <w:p w14:paraId="3D57DD28">
            <w:pPr>
              <w:spacing w:line="280" w:lineRule="exact"/>
              <w:jc w:val="center"/>
              <w:rPr>
                <w:szCs w:val="21"/>
              </w:rPr>
            </w:pPr>
          </w:p>
        </w:tc>
        <w:tc>
          <w:tcPr>
            <w:tcW w:w="2842" w:type="dxa"/>
            <w:gridSpan w:val="8"/>
            <w:vAlign w:val="center"/>
          </w:tcPr>
          <w:p w14:paraId="5B01B791">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委托单位地址</w:t>
            </w:r>
          </w:p>
        </w:tc>
        <w:tc>
          <w:tcPr>
            <w:tcW w:w="2911" w:type="dxa"/>
            <w:gridSpan w:val="8"/>
            <w:vAlign w:val="center"/>
          </w:tcPr>
          <w:p w14:paraId="7F22FB59">
            <w:pPr>
              <w:spacing w:line="280" w:lineRule="exact"/>
              <w:jc w:val="center"/>
              <w:rPr>
                <w:szCs w:val="21"/>
              </w:rPr>
            </w:pPr>
          </w:p>
        </w:tc>
      </w:tr>
      <w:tr w14:paraId="0CE5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093" w:type="dxa"/>
            <w:gridSpan w:val="3"/>
            <w:vAlign w:val="center"/>
          </w:tcPr>
          <w:p w14:paraId="5962F5DA">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仪器名称</w:t>
            </w:r>
          </w:p>
        </w:tc>
        <w:tc>
          <w:tcPr>
            <w:tcW w:w="2776" w:type="dxa"/>
            <w:gridSpan w:val="11"/>
            <w:vAlign w:val="center"/>
          </w:tcPr>
          <w:p w14:paraId="0B035DF3">
            <w:pPr>
              <w:spacing w:line="280" w:lineRule="exact"/>
              <w:jc w:val="center"/>
              <w:rPr>
                <w:szCs w:val="21"/>
              </w:rPr>
            </w:pPr>
          </w:p>
        </w:tc>
        <w:tc>
          <w:tcPr>
            <w:tcW w:w="2842" w:type="dxa"/>
            <w:gridSpan w:val="8"/>
            <w:vAlign w:val="center"/>
          </w:tcPr>
          <w:p w14:paraId="64177273">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型号规格</w:t>
            </w:r>
          </w:p>
        </w:tc>
        <w:tc>
          <w:tcPr>
            <w:tcW w:w="2911" w:type="dxa"/>
            <w:gridSpan w:val="8"/>
            <w:vAlign w:val="center"/>
          </w:tcPr>
          <w:p w14:paraId="71DE9BEC">
            <w:pPr>
              <w:spacing w:line="280" w:lineRule="exact"/>
              <w:jc w:val="center"/>
              <w:rPr>
                <w:szCs w:val="21"/>
              </w:rPr>
            </w:pPr>
          </w:p>
        </w:tc>
      </w:tr>
      <w:tr w14:paraId="364EB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093" w:type="dxa"/>
            <w:gridSpan w:val="3"/>
            <w:vAlign w:val="center"/>
          </w:tcPr>
          <w:p w14:paraId="3047D53B">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出厂编号</w:t>
            </w:r>
          </w:p>
        </w:tc>
        <w:tc>
          <w:tcPr>
            <w:tcW w:w="2776" w:type="dxa"/>
            <w:gridSpan w:val="11"/>
            <w:vAlign w:val="center"/>
          </w:tcPr>
          <w:p w14:paraId="4B79B1B6">
            <w:pPr>
              <w:spacing w:line="280" w:lineRule="exact"/>
              <w:jc w:val="center"/>
              <w:rPr>
                <w:szCs w:val="21"/>
              </w:rPr>
            </w:pPr>
          </w:p>
        </w:tc>
        <w:tc>
          <w:tcPr>
            <w:tcW w:w="2842" w:type="dxa"/>
            <w:gridSpan w:val="8"/>
            <w:vAlign w:val="center"/>
          </w:tcPr>
          <w:p w14:paraId="5A20BB61">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制造单位</w:t>
            </w:r>
          </w:p>
        </w:tc>
        <w:tc>
          <w:tcPr>
            <w:tcW w:w="2911" w:type="dxa"/>
            <w:gridSpan w:val="8"/>
            <w:vAlign w:val="center"/>
          </w:tcPr>
          <w:p w14:paraId="7FB39265">
            <w:pPr>
              <w:spacing w:line="280" w:lineRule="exact"/>
              <w:jc w:val="center"/>
              <w:rPr>
                <w:szCs w:val="21"/>
              </w:rPr>
            </w:pPr>
          </w:p>
        </w:tc>
      </w:tr>
      <w:tr w14:paraId="22C65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093" w:type="dxa"/>
            <w:gridSpan w:val="3"/>
            <w:vAlign w:val="center"/>
          </w:tcPr>
          <w:p w14:paraId="7FFADE5E">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校准地点</w:t>
            </w:r>
          </w:p>
        </w:tc>
        <w:tc>
          <w:tcPr>
            <w:tcW w:w="2776" w:type="dxa"/>
            <w:gridSpan w:val="11"/>
            <w:vAlign w:val="center"/>
          </w:tcPr>
          <w:p w14:paraId="3AA45C04">
            <w:pPr>
              <w:spacing w:line="280" w:lineRule="exact"/>
              <w:jc w:val="center"/>
              <w:rPr>
                <w:szCs w:val="21"/>
              </w:rPr>
            </w:pPr>
          </w:p>
        </w:tc>
        <w:tc>
          <w:tcPr>
            <w:tcW w:w="2842" w:type="dxa"/>
            <w:gridSpan w:val="8"/>
            <w:vAlign w:val="center"/>
          </w:tcPr>
          <w:p w14:paraId="4F3E1B50">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校准依据</w:t>
            </w:r>
          </w:p>
        </w:tc>
        <w:tc>
          <w:tcPr>
            <w:tcW w:w="2911" w:type="dxa"/>
            <w:gridSpan w:val="8"/>
            <w:vAlign w:val="center"/>
          </w:tcPr>
          <w:p w14:paraId="58E3F081">
            <w:pPr>
              <w:spacing w:line="280" w:lineRule="exact"/>
              <w:jc w:val="center"/>
              <w:rPr>
                <w:szCs w:val="21"/>
              </w:rPr>
            </w:pPr>
          </w:p>
        </w:tc>
      </w:tr>
      <w:tr w14:paraId="1A9C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0622" w:type="dxa"/>
            <w:gridSpan w:val="30"/>
            <w:vAlign w:val="center"/>
          </w:tcPr>
          <w:p w14:paraId="4C0E3779">
            <w:pPr>
              <w:spacing w:line="280" w:lineRule="exact"/>
              <w:jc w:val="center"/>
              <w:rPr>
                <w:szCs w:val="21"/>
              </w:rPr>
            </w:pPr>
            <w:r>
              <w:rPr>
                <w:rFonts w:hint="eastAsia" w:asciiTheme="minorEastAsia" w:hAnsiTheme="minorEastAsia" w:eastAsiaTheme="minorEastAsia"/>
                <w:szCs w:val="21"/>
              </w:rPr>
              <w:t>本次校准所用主要标准器具</w:t>
            </w:r>
          </w:p>
        </w:tc>
      </w:tr>
      <w:tr w14:paraId="6EDD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501" w:type="dxa"/>
            <w:vAlign w:val="center"/>
          </w:tcPr>
          <w:p w14:paraId="327B57AE">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标准器名称</w:t>
            </w:r>
          </w:p>
        </w:tc>
        <w:tc>
          <w:tcPr>
            <w:tcW w:w="1502" w:type="dxa"/>
            <w:gridSpan w:val="5"/>
            <w:vAlign w:val="center"/>
          </w:tcPr>
          <w:p w14:paraId="03C65F8C">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型号规格</w:t>
            </w:r>
          </w:p>
        </w:tc>
        <w:tc>
          <w:tcPr>
            <w:tcW w:w="1511" w:type="dxa"/>
            <w:gridSpan w:val="6"/>
            <w:vAlign w:val="center"/>
          </w:tcPr>
          <w:p w14:paraId="37199BF6">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出厂编号</w:t>
            </w:r>
          </w:p>
        </w:tc>
        <w:tc>
          <w:tcPr>
            <w:tcW w:w="1125" w:type="dxa"/>
            <w:gridSpan w:val="4"/>
            <w:vAlign w:val="center"/>
          </w:tcPr>
          <w:p w14:paraId="7DBAB580">
            <w:pPr>
              <w:spacing w:line="280" w:lineRule="exact"/>
              <w:jc w:val="center"/>
              <w:rPr>
                <w:rFonts w:asciiTheme="minorEastAsia" w:hAnsiTheme="minorEastAsia" w:eastAsiaTheme="minorEastAsia"/>
                <w:szCs w:val="21"/>
              </w:rPr>
            </w:pPr>
            <w:r>
              <w:rPr>
                <w:rFonts w:hint="eastAsia" w:asciiTheme="minorEastAsia" w:hAnsiTheme="minorEastAsia" w:eastAsiaTheme="minorEastAsia"/>
                <w:color w:val="000000"/>
                <w:szCs w:val="21"/>
              </w:rPr>
              <w:t>测量范围</w:t>
            </w:r>
          </w:p>
        </w:tc>
        <w:tc>
          <w:tcPr>
            <w:tcW w:w="2133" w:type="dxa"/>
            <w:gridSpan w:val="7"/>
            <w:vAlign w:val="center"/>
          </w:tcPr>
          <w:p w14:paraId="5EA1FF20">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不确定度或准确度等级或最大允许误差</w:t>
            </w:r>
          </w:p>
        </w:tc>
        <w:tc>
          <w:tcPr>
            <w:tcW w:w="1267" w:type="dxa"/>
            <w:gridSpan w:val="3"/>
            <w:vAlign w:val="center"/>
          </w:tcPr>
          <w:p w14:paraId="192C8D4A">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溯源证书号</w:t>
            </w:r>
          </w:p>
        </w:tc>
        <w:tc>
          <w:tcPr>
            <w:tcW w:w="1583" w:type="dxa"/>
            <w:gridSpan w:val="4"/>
            <w:vAlign w:val="center"/>
          </w:tcPr>
          <w:p w14:paraId="45A17B12">
            <w:pPr>
              <w:spacing w:line="280" w:lineRule="exact"/>
              <w:jc w:val="center"/>
              <w:rPr>
                <w:szCs w:val="21"/>
              </w:rPr>
            </w:pPr>
            <w:r>
              <w:rPr>
                <w:rFonts w:hint="eastAsia" w:asciiTheme="minorEastAsia" w:hAnsiTheme="minorEastAsia" w:eastAsiaTheme="minorEastAsia"/>
                <w:szCs w:val="21"/>
              </w:rPr>
              <w:t>有效期至</w:t>
            </w:r>
          </w:p>
        </w:tc>
      </w:tr>
      <w:tr w14:paraId="59894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501" w:type="dxa"/>
            <w:vAlign w:val="center"/>
          </w:tcPr>
          <w:p w14:paraId="63197AE3">
            <w:pPr>
              <w:spacing w:line="280" w:lineRule="exact"/>
              <w:jc w:val="center"/>
              <w:rPr>
                <w:rFonts w:asciiTheme="minorEastAsia" w:hAnsiTheme="minorEastAsia" w:eastAsiaTheme="minorEastAsia"/>
                <w:szCs w:val="21"/>
              </w:rPr>
            </w:pPr>
          </w:p>
        </w:tc>
        <w:tc>
          <w:tcPr>
            <w:tcW w:w="1508" w:type="dxa"/>
            <w:gridSpan w:val="6"/>
            <w:vAlign w:val="center"/>
          </w:tcPr>
          <w:p w14:paraId="614C8446">
            <w:pPr>
              <w:spacing w:line="280" w:lineRule="exact"/>
              <w:jc w:val="center"/>
              <w:rPr>
                <w:rFonts w:asciiTheme="minorEastAsia" w:hAnsiTheme="minorEastAsia" w:eastAsiaTheme="minorEastAsia"/>
                <w:szCs w:val="21"/>
              </w:rPr>
            </w:pPr>
          </w:p>
        </w:tc>
        <w:tc>
          <w:tcPr>
            <w:tcW w:w="1505" w:type="dxa"/>
            <w:gridSpan w:val="5"/>
            <w:vAlign w:val="center"/>
          </w:tcPr>
          <w:p w14:paraId="094D5735">
            <w:pPr>
              <w:spacing w:line="280" w:lineRule="exact"/>
              <w:jc w:val="center"/>
              <w:rPr>
                <w:rFonts w:asciiTheme="minorEastAsia" w:hAnsiTheme="minorEastAsia" w:eastAsiaTheme="minorEastAsia"/>
                <w:szCs w:val="21"/>
              </w:rPr>
            </w:pPr>
          </w:p>
        </w:tc>
        <w:tc>
          <w:tcPr>
            <w:tcW w:w="1125" w:type="dxa"/>
            <w:gridSpan w:val="4"/>
            <w:vAlign w:val="center"/>
          </w:tcPr>
          <w:p w14:paraId="3DC89889">
            <w:pPr>
              <w:spacing w:line="280" w:lineRule="exact"/>
              <w:jc w:val="center"/>
              <w:rPr>
                <w:rFonts w:asciiTheme="minorEastAsia" w:hAnsiTheme="minorEastAsia" w:eastAsiaTheme="minorEastAsia"/>
                <w:szCs w:val="21"/>
              </w:rPr>
            </w:pPr>
          </w:p>
        </w:tc>
        <w:tc>
          <w:tcPr>
            <w:tcW w:w="2133" w:type="dxa"/>
            <w:gridSpan w:val="7"/>
            <w:vAlign w:val="center"/>
          </w:tcPr>
          <w:p w14:paraId="11E5F0FC">
            <w:pPr>
              <w:spacing w:line="280" w:lineRule="exact"/>
              <w:jc w:val="center"/>
              <w:rPr>
                <w:szCs w:val="21"/>
              </w:rPr>
            </w:pPr>
          </w:p>
        </w:tc>
        <w:tc>
          <w:tcPr>
            <w:tcW w:w="1267" w:type="dxa"/>
            <w:gridSpan w:val="3"/>
            <w:vAlign w:val="center"/>
          </w:tcPr>
          <w:p w14:paraId="45AE0BED">
            <w:pPr>
              <w:spacing w:line="280" w:lineRule="exact"/>
              <w:jc w:val="center"/>
              <w:rPr>
                <w:szCs w:val="21"/>
              </w:rPr>
            </w:pPr>
          </w:p>
        </w:tc>
        <w:tc>
          <w:tcPr>
            <w:tcW w:w="1583" w:type="dxa"/>
            <w:gridSpan w:val="4"/>
            <w:vAlign w:val="center"/>
          </w:tcPr>
          <w:p w14:paraId="6B100E6B">
            <w:pPr>
              <w:spacing w:line="280" w:lineRule="exact"/>
              <w:jc w:val="center"/>
              <w:rPr>
                <w:szCs w:val="21"/>
              </w:rPr>
            </w:pPr>
          </w:p>
        </w:tc>
      </w:tr>
      <w:tr w14:paraId="77BA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501" w:type="dxa"/>
            <w:vAlign w:val="center"/>
          </w:tcPr>
          <w:p w14:paraId="2A0F152C">
            <w:pPr>
              <w:spacing w:line="280" w:lineRule="exact"/>
              <w:jc w:val="center"/>
              <w:rPr>
                <w:rFonts w:asciiTheme="minorEastAsia" w:hAnsiTheme="minorEastAsia" w:eastAsiaTheme="minorEastAsia"/>
                <w:szCs w:val="21"/>
              </w:rPr>
            </w:pPr>
          </w:p>
        </w:tc>
        <w:tc>
          <w:tcPr>
            <w:tcW w:w="1508" w:type="dxa"/>
            <w:gridSpan w:val="6"/>
            <w:vAlign w:val="center"/>
          </w:tcPr>
          <w:p w14:paraId="72104FE4">
            <w:pPr>
              <w:spacing w:line="280" w:lineRule="exact"/>
              <w:jc w:val="center"/>
              <w:rPr>
                <w:rFonts w:asciiTheme="minorEastAsia" w:hAnsiTheme="minorEastAsia" w:eastAsiaTheme="minorEastAsia"/>
                <w:szCs w:val="21"/>
              </w:rPr>
            </w:pPr>
          </w:p>
        </w:tc>
        <w:tc>
          <w:tcPr>
            <w:tcW w:w="1505" w:type="dxa"/>
            <w:gridSpan w:val="5"/>
            <w:vAlign w:val="center"/>
          </w:tcPr>
          <w:p w14:paraId="482E0EB3">
            <w:pPr>
              <w:spacing w:line="280" w:lineRule="exact"/>
              <w:jc w:val="center"/>
              <w:rPr>
                <w:rFonts w:asciiTheme="minorEastAsia" w:hAnsiTheme="minorEastAsia" w:eastAsiaTheme="minorEastAsia"/>
                <w:szCs w:val="21"/>
              </w:rPr>
            </w:pPr>
          </w:p>
        </w:tc>
        <w:tc>
          <w:tcPr>
            <w:tcW w:w="1125" w:type="dxa"/>
            <w:gridSpan w:val="4"/>
            <w:vAlign w:val="center"/>
          </w:tcPr>
          <w:p w14:paraId="559FF4BE">
            <w:pPr>
              <w:spacing w:line="280" w:lineRule="exact"/>
              <w:jc w:val="center"/>
              <w:rPr>
                <w:rFonts w:asciiTheme="minorEastAsia" w:hAnsiTheme="minorEastAsia" w:eastAsiaTheme="minorEastAsia"/>
                <w:szCs w:val="21"/>
              </w:rPr>
            </w:pPr>
          </w:p>
        </w:tc>
        <w:tc>
          <w:tcPr>
            <w:tcW w:w="2133" w:type="dxa"/>
            <w:gridSpan w:val="7"/>
            <w:vAlign w:val="center"/>
          </w:tcPr>
          <w:p w14:paraId="4587916F">
            <w:pPr>
              <w:spacing w:line="280" w:lineRule="exact"/>
              <w:jc w:val="center"/>
              <w:rPr>
                <w:szCs w:val="21"/>
              </w:rPr>
            </w:pPr>
          </w:p>
        </w:tc>
        <w:tc>
          <w:tcPr>
            <w:tcW w:w="1267" w:type="dxa"/>
            <w:gridSpan w:val="3"/>
            <w:vAlign w:val="center"/>
          </w:tcPr>
          <w:p w14:paraId="4042AD9A">
            <w:pPr>
              <w:spacing w:line="280" w:lineRule="exact"/>
              <w:jc w:val="center"/>
              <w:rPr>
                <w:szCs w:val="21"/>
              </w:rPr>
            </w:pPr>
          </w:p>
        </w:tc>
        <w:tc>
          <w:tcPr>
            <w:tcW w:w="1583" w:type="dxa"/>
            <w:gridSpan w:val="4"/>
            <w:vAlign w:val="center"/>
          </w:tcPr>
          <w:p w14:paraId="240F2FA7">
            <w:pPr>
              <w:spacing w:line="280" w:lineRule="exact"/>
              <w:jc w:val="center"/>
              <w:rPr>
                <w:szCs w:val="21"/>
              </w:rPr>
            </w:pPr>
          </w:p>
        </w:tc>
      </w:tr>
      <w:tr w14:paraId="6FF32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10622" w:type="dxa"/>
            <w:gridSpan w:val="30"/>
            <w:vAlign w:val="center"/>
          </w:tcPr>
          <w:p w14:paraId="2FDA7F93">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校准环境：温度：       </w:t>
            </w:r>
            <w:r>
              <w:rPr>
                <w:rFonts w:eastAsiaTheme="minorEastAsia"/>
                <w:szCs w:val="21"/>
              </w:rPr>
              <w:t>℃</w:t>
            </w:r>
            <w:r>
              <w:rPr>
                <w:rFonts w:hint="eastAsia" w:asciiTheme="minorEastAsia" w:hAnsiTheme="minorEastAsia" w:eastAsiaTheme="minorEastAsia"/>
                <w:szCs w:val="21"/>
              </w:rPr>
              <w:t xml:space="preserve">                 相对湿度：          </w:t>
            </w:r>
            <w:r>
              <w:rPr>
                <w:rFonts w:eastAsiaTheme="minorEastAsia"/>
                <w:szCs w:val="21"/>
              </w:rPr>
              <w:t>%</w:t>
            </w:r>
          </w:p>
        </w:tc>
      </w:tr>
      <w:tr w14:paraId="64A3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26" w:type="dxa"/>
            <w:gridSpan w:val="2"/>
            <w:vAlign w:val="center"/>
          </w:tcPr>
          <w:p w14:paraId="626A9A4E">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校准项目</w:t>
            </w:r>
          </w:p>
        </w:tc>
        <w:tc>
          <w:tcPr>
            <w:tcW w:w="9096" w:type="dxa"/>
            <w:gridSpan w:val="28"/>
            <w:vAlign w:val="center"/>
          </w:tcPr>
          <w:p w14:paraId="35112EA9">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校准结果</w:t>
            </w:r>
          </w:p>
        </w:tc>
      </w:tr>
      <w:tr w14:paraId="1AFB4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526" w:type="dxa"/>
            <w:gridSpan w:val="2"/>
            <w:vAlign w:val="center"/>
          </w:tcPr>
          <w:p w14:paraId="70708E0C">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外观检查</w:t>
            </w:r>
          </w:p>
        </w:tc>
        <w:tc>
          <w:tcPr>
            <w:tcW w:w="9096" w:type="dxa"/>
            <w:gridSpan w:val="28"/>
            <w:vAlign w:val="center"/>
          </w:tcPr>
          <w:p w14:paraId="2730895F">
            <w:pPr>
              <w:spacing w:line="280" w:lineRule="exact"/>
              <w:jc w:val="center"/>
              <w:rPr>
                <w:rFonts w:asciiTheme="minorEastAsia" w:hAnsiTheme="minorEastAsia" w:eastAsiaTheme="minorEastAsia"/>
                <w:szCs w:val="21"/>
              </w:rPr>
            </w:pPr>
          </w:p>
        </w:tc>
      </w:tr>
      <w:tr w14:paraId="355F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1526" w:type="dxa"/>
            <w:gridSpan w:val="2"/>
            <w:vAlign w:val="center"/>
          </w:tcPr>
          <w:p w14:paraId="1D10D263">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“100”刻线</w:t>
            </w:r>
          </w:p>
          <w:p w14:paraId="085759FE">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缺口位置尺寸（mm）</w:t>
            </w:r>
          </w:p>
        </w:tc>
        <w:tc>
          <w:tcPr>
            <w:tcW w:w="1375" w:type="dxa"/>
            <w:gridSpan w:val="3"/>
            <w:vAlign w:val="center"/>
          </w:tcPr>
          <w:p w14:paraId="5EFD2221">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测得值</w:t>
            </w:r>
          </w:p>
        </w:tc>
        <w:tc>
          <w:tcPr>
            <w:tcW w:w="3101" w:type="dxa"/>
            <w:gridSpan w:val="12"/>
            <w:vAlign w:val="center"/>
          </w:tcPr>
          <w:p w14:paraId="75664199">
            <w:pPr>
              <w:spacing w:line="280" w:lineRule="exact"/>
              <w:jc w:val="left"/>
              <w:rPr>
                <w:rFonts w:asciiTheme="minorEastAsia" w:hAnsiTheme="minorEastAsia" w:eastAsiaTheme="minorEastAsia"/>
                <w:szCs w:val="21"/>
              </w:rPr>
            </w:pPr>
          </w:p>
        </w:tc>
        <w:tc>
          <w:tcPr>
            <w:tcW w:w="1535" w:type="dxa"/>
            <w:gridSpan w:val="3"/>
            <w:vAlign w:val="center"/>
          </w:tcPr>
          <w:p w14:paraId="46EFB56A">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示值误差</w:t>
            </w:r>
          </w:p>
        </w:tc>
        <w:tc>
          <w:tcPr>
            <w:tcW w:w="3085" w:type="dxa"/>
            <w:gridSpan w:val="10"/>
            <w:vAlign w:val="center"/>
          </w:tcPr>
          <w:p w14:paraId="71E72F3D">
            <w:pPr>
              <w:spacing w:line="280" w:lineRule="exact"/>
              <w:jc w:val="left"/>
              <w:rPr>
                <w:rFonts w:asciiTheme="minorEastAsia" w:hAnsiTheme="minorEastAsia" w:eastAsiaTheme="minorEastAsia"/>
                <w:szCs w:val="21"/>
              </w:rPr>
            </w:pPr>
          </w:p>
        </w:tc>
      </w:tr>
      <w:tr w14:paraId="5354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526" w:type="dxa"/>
            <w:gridSpan w:val="2"/>
            <w:vAlign w:val="center"/>
          </w:tcPr>
          <w:p w14:paraId="185E1BAD">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盖板刻度尺寸（mm）</w:t>
            </w:r>
          </w:p>
        </w:tc>
        <w:tc>
          <w:tcPr>
            <w:tcW w:w="1375" w:type="dxa"/>
            <w:gridSpan w:val="3"/>
            <w:vAlign w:val="center"/>
          </w:tcPr>
          <w:p w14:paraId="57D8E346">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测得值</w:t>
            </w:r>
          </w:p>
        </w:tc>
        <w:tc>
          <w:tcPr>
            <w:tcW w:w="3101" w:type="dxa"/>
            <w:gridSpan w:val="12"/>
            <w:vAlign w:val="center"/>
          </w:tcPr>
          <w:p w14:paraId="16EA7EE7">
            <w:pPr>
              <w:spacing w:line="280" w:lineRule="exact"/>
              <w:jc w:val="left"/>
              <w:rPr>
                <w:rFonts w:asciiTheme="minorEastAsia" w:hAnsiTheme="minorEastAsia" w:eastAsiaTheme="minorEastAsia"/>
                <w:szCs w:val="21"/>
              </w:rPr>
            </w:pPr>
          </w:p>
        </w:tc>
        <w:tc>
          <w:tcPr>
            <w:tcW w:w="1535" w:type="dxa"/>
            <w:gridSpan w:val="3"/>
            <w:vAlign w:val="center"/>
          </w:tcPr>
          <w:p w14:paraId="0E705876">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示值误差</w:t>
            </w:r>
          </w:p>
        </w:tc>
        <w:tc>
          <w:tcPr>
            <w:tcW w:w="3085" w:type="dxa"/>
            <w:gridSpan w:val="10"/>
            <w:vAlign w:val="center"/>
          </w:tcPr>
          <w:p w14:paraId="123048DF">
            <w:pPr>
              <w:spacing w:line="280" w:lineRule="exact"/>
              <w:jc w:val="left"/>
              <w:rPr>
                <w:rFonts w:asciiTheme="minorEastAsia" w:hAnsiTheme="minorEastAsia" w:eastAsiaTheme="minorEastAsia"/>
                <w:szCs w:val="21"/>
              </w:rPr>
            </w:pPr>
          </w:p>
        </w:tc>
      </w:tr>
      <w:tr w14:paraId="34943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526" w:type="dxa"/>
            <w:gridSpan w:val="2"/>
            <w:vAlign w:val="center"/>
          </w:tcPr>
          <w:p w14:paraId="257AB33F">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钢砧质量（kg）</w:t>
            </w:r>
          </w:p>
        </w:tc>
        <w:tc>
          <w:tcPr>
            <w:tcW w:w="1375" w:type="dxa"/>
            <w:gridSpan w:val="3"/>
            <w:vAlign w:val="center"/>
          </w:tcPr>
          <w:p w14:paraId="76EB32F1">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测得值</w:t>
            </w:r>
          </w:p>
        </w:tc>
        <w:tc>
          <w:tcPr>
            <w:tcW w:w="1561" w:type="dxa"/>
            <w:gridSpan w:val="6"/>
            <w:vAlign w:val="center"/>
          </w:tcPr>
          <w:p w14:paraId="01618CD7">
            <w:pPr>
              <w:spacing w:line="280" w:lineRule="exact"/>
              <w:jc w:val="center"/>
              <w:rPr>
                <w:rFonts w:asciiTheme="minorEastAsia" w:hAnsiTheme="minorEastAsia" w:eastAsiaTheme="minorEastAsia"/>
                <w:szCs w:val="21"/>
              </w:rPr>
            </w:pPr>
          </w:p>
        </w:tc>
        <w:tc>
          <w:tcPr>
            <w:tcW w:w="1540" w:type="dxa"/>
            <w:gridSpan w:val="6"/>
            <w:vAlign w:val="center"/>
          </w:tcPr>
          <w:p w14:paraId="26AE589C">
            <w:pPr>
              <w:spacing w:line="280" w:lineRule="exact"/>
              <w:jc w:val="center"/>
              <w:rPr>
                <w:rFonts w:asciiTheme="minorEastAsia" w:hAnsiTheme="minorEastAsia" w:eastAsiaTheme="minorEastAsia"/>
                <w:szCs w:val="21"/>
              </w:rPr>
            </w:pPr>
          </w:p>
        </w:tc>
        <w:tc>
          <w:tcPr>
            <w:tcW w:w="1535" w:type="dxa"/>
            <w:gridSpan w:val="3"/>
            <w:vAlign w:val="center"/>
          </w:tcPr>
          <w:p w14:paraId="2CF59327">
            <w:pPr>
              <w:spacing w:line="280" w:lineRule="exact"/>
              <w:jc w:val="center"/>
              <w:rPr>
                <w:rFonts w:asciiTheme="minorEastAsia" w:hAnsiTheme="minorEastAsia" w:eastAsiaTheme="minorEastAsia"/>
                <w:szCs w:val="21"/>
              </w:rPr>
            </w:pPr>
          </w:p>
        </w:tc>
        <w:tc>
          <w:tcPr>
            <w:tcW w:w="1545" w:type="dxa"/>
            <w:gridSpan w:val="7"/>
            <w:vAlign w:val="center"/>
          </w:tcPr>
          <w:p w14:paraId="12F0A0D6">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平均值</w:t>
            </w:r>
          </w:p>
        </w:tc>
        <w:tc>
          <w:tcPr>
            <w:tcW w:w="1540" w:type="dxa"/>
            <w:gridSpan w:val="3"/>
            <w:vAlign w:val="center"/>
          </w:tcPr>
          <w:p w14:paraId="767E6580">
            <w:pPr>
              <w:spacing w:line="280" w:lineRule="exact"/>
              <w:jc w:val="center"/>
              <w:rPr>
                <w:rFonts w:asciiTheme="minorEastAsia" w:hAnsiTheme="minorEastAsia" w:eastAsiaTheme="minorEastAsia"/>
                <w:szCs w:val="21"/>
              </w:rPr>
            </w:pPr>
          </w:p>
        </w:tc>
      </w:tr>
      <w:tr w14:paraId="0FFF3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526" w:type="dxa"/>
            <w:gridSpan w:val="2"/>
            <w:vAlign w:val="center"/>
          </w:tcPr>
          <w:p w14:paraId="113FFC4B">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钢砧撞击面</w:t>
            </w:r>
          </w:p>
          <w:p w14:paraId="69D3434C">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硬度（HRC）</w:t>
            </w:r>
          </w:p>
        </w:tc>
        <w:tc>
          <w:tcPr>
            <w:tcW w:w="1176" w:type="dxa"/>
            <w:gridSpan w:val="2"/>
            <w:vAlign w:val="center"/>
          </w:tcPr>
          <w:p w14:paraId="6B3D9F7D">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测得值</w:t>
            </w:r>
          </w:p>
        </w:tc>
        <w:tc>
          <w:tcPr>
            <w:tcW w:w="1320" w:type="dxa"/>
            <w:gridSpan w:val="6"/>
            <w:vAlign w:val="center"/>
          </w:tcPr>
          <w:p w14:paraId="275A6E99">
            <w:pPr>
              <w:spacing w:line="280" w:lineRule="exact"/>
              <w:jc w:val="center"/>
              <w:rPr>
                <w:rFonts w:asciiTheme="minorEastAsia" w:hAnsiTheme="minorEastAsia" w:eastAsiaTheme="minorEastAsia"/>
                <w:szCs w:val="21"/>
              </w:rPr>
            </w:pPr>
          </w:p>
        </w:tc>
        <w:tc>
          <w:tcPr>
            <w:tcW w:w="1320" w:type="dxa"/>
            <w:gridSpan w:val="5"/>
            <w:vAlign w:val="center"/>
          </w:tcPr>
          <w:p w14:paraId="5A36FB5F">
            <w:pPr>
              <w:spacing w:line="280" w:lineRule="exact"/>
              <w:jc w:val="center"/>
              <w:rPr>
                <w:rFonts w:asciiTheme="minorEastAsia" w:hAnsiTheme="minorEastAsia" w:eastAsiaTheme="minorEastAsia"/>
                <w:szCs w:val="21"/>
              </w:rPr>
            </w:pPr>
          </w:p>
        </w:tc>
        <w:tc>
          <w:tcPr>
            <w:tcW w:w="1320" w:type="dxa"/>
            <w:gridSpan w:val="4"/>
            <w:vAlign w:val="center"/>
          </w:tcPr>
          <w:p w14:paraId="55113D0A">
            <w:pPr>
              <w:spacing w:line="280" w:lineRule="exact"/>
              <w:jc w:val="center"/>
              <w:rPr>
                <w:rFonts w:asciiTheme="minorEastAsia" w:hAnsiTheme="minorEastAsia" w:eastAsiaTheme="minorEastAsia"/>
                <w:szCs w:val="21"/>
              </w:rPr>
            </w:pPr>
          </w:p>
        </w:tc>
        <w:tc>
          <w:tcPr>
            <w:tcW w:w="1320" w:type="dxa"/>
            <w:gridSpan w:val="5"/>
            <w:vAlign w:val="center"/>
          </w:tcPr>
          <w:p w14:paraId="7C1235FC">
            <w:pPr>
              <w:spacing w:line="280" w:lineRule="exact"/>
              <w:jc w:val="center"/>
              <w:rPr>
                <w:rFonts w:asciiTheme="minorEastAsia" w:hAnsiTheme="minorEastAsia" w:eastAsiaTheme="minorEastAsia"/>
                <w:szCs w:val="21"/>
              </w:rPr>
            </w:pPr>
          </w:p>
        </w:tc>
        <w:tc>
          <w:tcPr>
            <w:tcW w:w="1320" w:type="dxa"/>
            <w:gridSpan w:val="5"/>
            <w:vAlign w:val="center"/>
          </w:tcPr>
          <w:p w14:paraId="304394E1">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平均值</w:t>
            </w:r>
          </w:p>
        </w:tc>
        <w:tc>
          <w:tcPr>
            <w:tcW w:w="1320" w:type="dxa"/>
            <w:vAlign w:val="center"/>
          </w:tcPr>
          <w:p w14:paraId="59FCAB2F">
            <w:pPr>
              <w:spacing w:line="280" w:lineRule="exact"/>
              <w:jc w:val="center"/>
              <w:rPr>
                <w:rFonts w:asciiTheme="minorEastAsia" w:hAnsiTheme="minorEastAsia" w:eastAsiaTheme="minorEastAsia"/>
                <w:szCs w:val="21"/>
              </w:rPr>
            </w:pPr>
          </w:p>
        </w:tc>
      </w:tr>
      <w:tr w14:paraId="7F322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526" w:type="dxa"/>
            <w:gridSpan w:val="2"/>
            <w:vMerge w:val="restart"/>
            <w:vAlign w:val="center"/>
          </w:tcPr>
          <w:p w14:paraId="1AFAA99C">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拉簧检定仪砝码标称值误差（g）</w:t>
            </w:r>
          </w:p>
        </w:tc>
        <w:tc>
          <w:tcPr>
            <w:tcW w:w="2936" w:type="dxa"/>
            <w:gridSpan w:val="9"/>
            <w:vAlign w:val="center"/>
          </w:tcPr>
          <w:p w14:paraId="333D76EF">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标准砝码第一次测得值</w:t>
            </w:r>
          </w:p>
        </w:tc>
        <w:tc>
          <w:tcPr>
            <w:tcW w:w="6160" w:type="dxa"/>
            <w:gridSpan w:val="19"/>
            <w:vAlign w:val="center"/>
          </w:tcPr>
          <w:p w14:paraId="5565F0D7">
            <w:pPr>
              <w:spacing w:line="280" w:lineRule="exact"/>
              <w:jc w:val="center"/>
              <w:rPr>
                <w:rFonts w:asciiTheme="minorEastAsia" w:hAnsiTheme="minorEastAsia" w:eastAsiaTheme="minorEastAsia"/>
                <w:szCs w:val="21"/>
              </w:rPr>
            </w:pPr>
          </w:p>
        </w:tc>
      </w:tr>
      <w:tr w14:paraId="32F2A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526" w:type="dxa"/>
            <w:gridSpan w:val="2"/>
            <w:vMerge w:val="continue"/>
            <w:vAlign w:val="center"/>
          </w:tcPr>
          <w:p w14:paraId="256F22A1">
            <w:pPr>
              <w:spacing w:line="280" w:lineRule="exact"/>
              <w:jc w:val="center"/>
              <w:rPr>
                <w:rFonts w:asciiTheme="minorEastAsia" w:hAnsiTheme="minorEastAsia" w:eastAsiaTheme="minorEastAsia"/>
                <w:szCs w:val="21"/>
              </w:rPr>
            </w:pPr>
          </w:p>
        </w:tc>
        <w:tc>
          <w:tcPr>
            <w:tcW w:w="2936" w:type="dxa"/>
            <w:gridSpan w:val="9"/>
            <w:vAlign w:val="center"/>
          </w:tcPr>
          <w:p w14:paraId="610DEFA2">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被测砝码第一次测得值</w:t>
            </w:r>
          </w:p>
        </w:tc>
        <w:tc>
          <w:tcPr>
            <w:tcW w:w="6160" w:type="dxa"/>
            <w:gridSpan w:val="19"/>
            <w:vAlign w:val="center"/>
          </w:tcPr>
          <w:p w14:paraId="61EC8368">
            <w:pPr>
              <w:spacing w:line="280" w:lineRule="exact"/>
              <w:jc w:val="center"/>
              <w:rPr>
                <w:rFonts w:asciiTheme="minorEastAsia" w:hAnsiTheme="minorEastAsia" w:eastAsiaTheme="minorEastAsia"/>
                <w:szCs w:val="21"/>
              </w:rPr>
            </w:pPr>
          </w:p>
        </w:tc>
      </w:tr>
      <w:tr w14:paraId="62BB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526" w:type="dxa"/>
            <w:gridSpan w:val="2"/>
            <w:vMerge w:val="continue"/>
            <w:vAlign w:val="center"/>
          </w:tcPr>
          <w:p w14:paraId="7D10BE3A">
            <w:pPr>
              <w:spacing w:line="280" w:lineRule="exact"/>
              <w:jc w:val="center"/>
              <w:rPr>
                <w:rFonts w:asciiTheme="minorEastAsia" w:hAnsiTheme="minorEastAsia" w:eastAsiaTheme="minorEastAsia"/>
                <w:szCs w:val="21"/>
              </w:rPr>
            </w:pPr>
          </w:p>
        </w:tc>
        <w:tc>
          <w:tcPr>
            <w:tcW w:w="2936" w:type="dxa"/>
            <w:gridSpan w:val="9"/>
            <w:vAlign w:val="center"/>
          </w:tcPr>
          <w:p w14:paraId="493F0761">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标准砝码第二次测得值</w:t>
            </w:r>
          </w:p>
        </w:tc>
        <w:tc>
          <w:tcPr>
            <w:tcW w:w="6160" w:type="dxa"/>
            <w:gridSpan w:val="19"/>
            <w:vAlign w:val="center"/>
          </w:tcPr>
          <w:p w14:paraId="535252F7">
            <w:pPr>
              <w:spacing w:line="280" w:lineRule="exact"/>
              <w:jc w:val="center"/>
              <w:rPr>
                <w:rFonts w:asciiTheme="minorEastAsia" w:hAnsiTheme="minorEastAsia" w:eastAsiaTheme="minorEastAsia"/>
                <w:szCs w:val="21"/>
              </w:rPr>
            </w:pPr>
          </w:p>
        </w:tc>
      </w:tr>
      <w:tr w14:paraId="67D8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526" w:type="dxa"/>
            <w:gridSpan w:val="2"/>
            <w:vMerge w:val="continue"/>
            <w:vAlign w:val="center"/>
          </w:tcPr>
          <w:p w14:paraId="06AC5546">
            <w:pPr>
              <w:spacing w:line="280" w:lineRule="exact"/>
              <w:jc w:val="center"/>
              <w:rPr>
                <w:rFonts w:asciiTheme="minorEastAsia" w:hAnsiTheme="minorEastAsia" w:eastAsiaTheme="minorEastAsia"/>
                <w:szCs w:val="21"/>
              </w:rPr>
            </w:pPr>
          </w:p>
        </w:tc>
        <w:tc>
          <w:tcPr>
            <w:tcW w:w="2936" w:type="dxa"/>
            <w:gridSpan w:val="9"/>
            <w:vAlign w:val="center"/>
          </w:tcPr>
          <w:p w14:paraId="6477434D">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示值误差</w:t>
            </w:r>
          </w:p>
        </w:tc>
        <w:tc>
          <w:tcPr>
            <w:tcW w:w="6160" w:type="dxa"/>
            <w:gridSpan w:val="19"/>
            <w:vAlign w:val="center"/>
          </w:tcPr>
          <w:p w14:paraId="37094D2F">
            <w:pPr>
              <w:spacing w:line="280" w:lineRule="exact"/>
              <w:jc w:val="center"/>
              <w:rPr>
                <w:rFonts w:asciiTheme="minorEastAsia" w:hAnsiTheme="minorEastAsia" w:eastAsiaTheme="minorEastAsia"/>
                <w:szCs w:val="21"/>
              </w:rPr>
            </w:pPr>
          </w:p>
        </w:tc>
      </w:tr>
      <w:tr w14:paraId="6CDC1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26" w:type="dxa"/>
            <w:gridSpan w:val="2"/>
            <w:vMerge w:val="restart"/>
            <w:vAlign w:val="center"/>
          </w:tcPr>
          <w:p w14:paraId="06734415">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拉簧检定仪标尺示值误差（mm）</w:t>
            </w:r>
          </w:p>
        </w:tc>
        <w:tc>
          <w:tcPr>
            <w:tcW w:w="2166" w:type="dxa"/>
            <w:gridSpan w:val="7"/>
            <w:vAlign w:val="center"/>
          </w:tcPr>
          <w:p w14:paraId="5A291C00">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标称值</w:t>
            </w:r>
          </w:p>
        </w:tc>
        <w:tc>
          <w:tcPr>
            <w:tcW w:w="2310" w:type="dxa"/>
            <w:gridSpan w:val="8"/>
            <w:vAlign w:val="center"/>
          </w:tcPr>
          <w:p w14:paraId="022E52B4">
            <w:pPr>
              <w:spacing w:line="280" w:lineRule="exact"/>
              <w:jc w:val="center"/>
              <w:rPr>
                <w:rFonts w:asciiTheme="minorEastAsia" w:hAnsiTheme="minorEastAsia" w:eastAsiaTheme="minorEastAsia"/>
                <w:szCs w:val="21"/>
              </w:rPr>
            </w:pPr>
          </w:p>
        </w:tc>
        <w:tc>
          <w:tcPr>
            <w:tcW w:w="2310" w:type="dxa"/>
            <w:gridSpan w:val="8"/>
            <w:vAlign w:val="center"/>
          </w:tcPr>
          <w:p w14:paraId="793B2485">
            <w:pPr>
              <w:spacing w:line="280" w:lineRule="exact"/>
              <w:jc w:val="center"/>
              <w:rPr>
                <w:rFonts w:asciiTheme="minorEastAsia" w:hAnsiTheme="minorEastAsia" w:eastAsiaTheme="minorEastAsia"/>
                <w:szCs w:val="21"/>
              </w:rPr>
            </w:pPr>
          </w:p>
        </w:tc>
        <w:tc>
          <w:tcPr>
            <w:tcW w:w="2310" w:type="dxa"/>
            <w:gridSpan w:val="5"/>
            <w:vAlign w:val="center"/>
          </w:tcPr>
          <w:p w14:paraId="565F71BC">
            <w:pPr>
              <w:spacing w:line="280" w:lineRule="exact"/>
              <w:jc w:val="center"/>
              <w:rPr>
                <w:rFonts w:asciiTheme="minorEastAsia" w:hAnsiTheme="minorEastAsia" w:eastAsiaTheme="minorEastAsia"/>
                <w:szCs w:val="21"/>
              </w:rPr>
            </w:pPr>
          </w:p>
        </w:tc>
      </w:tr>
      <w:tr w14:paraId="4487D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526" w:type="dxa"/>
            <w:gridSpan w:val="2"/>
            <w:vMerge w:val="continue"/>
            <w:vAlign w:val="center"/>
          </w:tcPr>
          <w:p w14:paraId="4B8FC9FE">
            <w:pPr>
              <w:spacing w:line="280" w:lineRule="exact"/>
              <w:jc w:val="center"/>
              <w:rPr>
                <w:rFonts w:asciiTheme="minorEastAsia" w:hAnsiTheme="minorEastAsia" w:eastAsiaTheme="minorEastAsia"/>
                <w:szCs w:val="21"/>
              </w:rPr>
            </w:pPr>
          </w:p>
        </w:tc>
        <w:tc>
          <w:tcPr>
            <w:tcW w:w="2166" w:type="dxa"/>
            <w:gridSpan w:val="7"/>
            <w:vMerge w:val="restart"/>
            <w:vAlign w:val="center"/>
          </w:tcPr>
          <w:p w14:paraId="3B4CCBAA">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测量值</w:t>
            </w:r>
          </w:p>
        </w:tc>
        <w:tc>
          <w:tcPr>
            <w:tcW w:w="2310" w:type="dxa"/>
            <w:gridSpan w:val="8"/>
            <w:vAlign w:val="center"/>
          </w:tcPr>
          <w:p w14:paraId="0133B2EC">
            <w:pPr>
              <w:spacing w:line="280" w:lineRule="exact"/>
              <w:jc w:val="center"/>
              <w:rPr>
                <w:rFonts w:asciiTheme="minorEastAsia" w:hAnsiTheme="minorEastAsia" w:eastAsiaTheme="minorEastAsia"/>
                <w:szCs w:val="21"/>
              </w:rPr>
            </w:pPr>
          </w:p>
        </w:tc>
        <w:tc>
          <w:tcPr>
            <w:tcW w:w="2310" w:type="dxa"/>
            <w:gridSpan w:val="8"/>
            <w:vAlign w:val="center"/>
          </w:tcPr>
          <w:p w14:paraId="35E00F21">
            <w:pPr>
              <w:spacing w:line="280" w:lineRule="exact"/>
              <w:jc w:val="center"/>
              <w:rPr>
                <w:rFonts w:asciiTheme="minorEastAsia" w:hAnsiTheme="minorEastAsia" w:eastAsiaTheme="minorEastAsia"/>
                <w:szCs w:val="21"/>
              </w:rPr>
            </w:pPr>
          </w:p>
        </w:tc>
        <w:tc>
          <w:tcPr>
            <w:tcW w:w="2310" w:type="dxa"/>
            <w:gridSpan w:val="5"/>
            <w:vAlign w:val="center"/>
          </w:tcPr>
          <w:p w14:paraId="052167C9">
            <w:pPr>
              <w:spacing w:line="280" w:lineRule="exact"/>
              <w:jc w:val="center"/>
              <w:rPr>
                <w:rFonts w:asciiTheme="minorEastAsia" w:hAnsiTheme="minorEastAsia" w:eastAsiaTheme="minorEastAsia"/>
                <w:szCs w:val="21"/>
              </w:rPr>
            </w:pPr>
          </w:p>
        </w:tc>
      </w:tr>
      <w:tr w14:paraId="63256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526" w:type="dxa"/>
            <w:gridSpan w:val="2"/>
            <w:vMerge w:val="continue"/>
            <w:vAlign w:val="center"/>
          </w:tcPr>
          <w:p w14:paraId="766F7962">
            <w:pPr>
              <w:spacing w:line="280" w:lineRule="exact"/>
              <w:jc w:val="center"/>
              <w:rPr>
                <w:rFonts w:asciiTheme="minorEastAsia" w:hAnsiTheme="minorEastAsia" w:eastAsiaTheme="minorEastAsia"/>
                <w:szCs w:val="21"/>
              </w:rPr>
            </w:pPr>
          </w:p>
        </w:tc>
        <w:tc>
          <w:tcPr>
            <w:tcW w:w="2166" w:type="dxa"/>
            <w:gridSpan w:val="7"/>
            <w:vMerge w:val="continue"/>
            <w:vAlign w:val="center"/>
          </w:tcPr>
          <w:p w14:paraId="5B55A943">
            <w:pPr>
              <w:spacing w:line="280" w:lineRule="exact"/>
              <w:jc w:val="center"/>
              <w:rPr>
                <w:rFonts w:asciiTheme="minorEastAsia" w:hAnsiTheme="minorEastAsia" w:eastAsiaTheme="minorEastAsia"/>
                <w:szCs w:val="21"/>
              </w:rPr>
            </w:pPr>
          </w:p>
        </w:tc>
        <w:tc>
          <w:tcPr>
            <w:tcW w:w="2310" w:type="dxa"/>
            <w:gridSpan w:val="8"/>
            <w:vAlign w:val="center"/>
          </w:tcPr>
          <w:p w14:paraId="6B66DC8B">
            <w:pPr>
              <w:spacing w:line="280" w:lineRule="exact"/>
              <w:jc w:val="center"/>
              <w:rPr>
                <w:rFonts w:asciiTheme="minorEastAsia" w:hAnsiTheme="minorEastAsia" w:eastAsiaTheme="minorEastAsia"/>
                <w:szCs w:val="21"/>
              </w:rPr>
            </w:pPr>
          </w:p>
        </w:tc>
        <w:tc>
          <w:tcPr>
            <w:tcW w:w="2310" w:type="dxa"/>
            <w:gridSpan w:val="8"/>
            <w:vAlign w:val="center"/>
          </w:tcPr>
          <w:p w14:paraId="5E1C2A4C">
            <w:pPr>
              <w:spacing w:line="280" w:lineRule="exact"/>
              <w:jc w:val="center"/>
              <w:rPr>
                <w:rFonts w:asciiTheme="minorEastAsia" w:hAnsiTheme="minorEastAsia" w:eastAsiaTheme="minorEastAsia"/>
                <w:szCs w:val="21"/>
              </w:rPr>
            </w:pPr>
          </w:p>
        </w:tc>
        <w:tc>
          <w:tcPr>
            <w:tcW w:w="2310" w:type="dxa"/>
            <w:gridSpan w:val="5"/>
            <w:vAlign w:val="center"/>
          </w:tcPr>
          <w:p w14:paraId="429E1ED9">
            <w:pPr>
              <w:spacing w:line="280" w:lineRule="exact"/>
              <w:jc w:val="center"/>
              <w:rPr>
                <w:rFonts w:asciiTheme="minorEastAsia" w:hAnsiTheme="minorEastAsia" w:eastAsiaTheme="minorEastAsia"/>
                <w:szCs w:val="21"/>
              </w:rPr>
            </w:pPr>
          </w:p>
        </w:tc>
      </w:tr>
      <w:tr w14:paraId="0C451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26" w:type="dxa"/>
            <w:gridSpan w:val="2"/>
            <w:vMerge w:val="continue"/>
            <w:vAlign w:val="center"/>
          </w:tcPr>
          <w:p w14:paraId="4CF6D3E2">
            <w:pPr>
              <w:spacing w:line="280" w:lineRule="exact"/>
              <w:jc w:val="center"/>
              <w:rPr>
                <w:rFonts w:asciiTheme="minorEastAsia" w:hAnsiTheme="minorEastAsia" w:eastAsiaTheme="minorEastAsia"/>
                <w:szCs w:val="21"/>
              </w:rPr>
            </w:pPr>
          </w:p>
        </w:tc>
        <w:tc>
          <w:tcPr>
            <w:tcW w:w="2166" w:type="dxa"/>
            <w:gridSpan w:val="7"/>
            <w:vMerge w:val="continue"/>
            <w:vAlign w:val="center"/>
          </w:tcPr>
          <w:p w14:paraId="0170E93A">
            <w:pPr>
              <w:spacing w:line="280" w:lineRule="exact"/>
              <w:jc w:val="center"/>
              <w:rPr>
                <w:rFonts w:asciiTheme="minorEastAsia" w:hAnsiTheme="minorEastAsia" w:eastAsiaTheme="minorEastAsia"/>
                <w:szCs w:val="21"/>
              </w:rPr>
            </w:pPr>
          </w:p>
        </w:tc>
        <w:tc>
          <w:tcPr>
            <w:tcW w:w="2310" w:type="dxa"/>
            <w:gridSpan w:val="8"/>
            <w:vAlign w:val="center"/>
          </w:tcPr>
          <w:p w14:paraId="00B44B9A">
            <w:pPr>
              <w:spacing w:line="280" w:lineRule="exact"/>
              <w:jc w:val="center"/>
              <w:rPr>
                <w:rFonts w:asciiTheme="minorEastAsia" w:hAnsiTheme="minorEastAsia" w:eastAsiaTheme="minorEastAsia"/>
                <w:szCs w:val="21"/>
              </w:rPr>
            </w:pPr>
          </w:p>
        </w:tc>
        <w:tc>
          <w:tcPr>
            <w:tcW w:w="2310" w:type="dxa"/>
            <w:gridSpan w:val="8"/>
            <w:vAlign w:val="center"/>
          </w:tcPr>
          <w:p w14:paraId="7EF9800C">
            <w:pPr>
              <w:spacing w:line="280" w:lineRule="exact"/>
              <w:jc w:val="center"/>
              <w:rPr>
                <w:rFonts w:asciiTheme="minorEastAsia" w:hAnsiTheme="minorEastAsia" w:eastAsiaTheme="minorEastAsia"/>
                <w:szCs w:val="21"/>
              </w:rPr>
            </w:pPr>
          </w:p>
        </w:tc>
        <w:tc>
          <w:tcPr>
            <w:tcW w:w="2310" w:type="dxa"/>
            <w:gridSpan w:val="5"/>
            <w:vAlign w:val="center"/>
          </w:tcPr>
          <w:p w14:paraId="31A20733">
            <w:pPr>
              <w:spacing w:line="280" w:lineRule="exact"/>
              <w:jc w:val="center"/>
              <w:rPr>
                <w:rFonts w:asciiTheme="minorEastAsia" w:hAnsiTheme="minorEastAsia" w:eastAsiaTheme="minorEastAsia"/>
                <w:szCs w:val="21"/>
              </w:rPr>
            </w:pPr>
          </w:p>
        </w:tc>
      </w:tr>
      <w:tr w14:paraId="117F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526" w:type="dxa"/>
            <w:gridSpan w:val="2"/>
            <w:vMerge w:val="continue"/>
            <w:vAlign w:val="center"/>
          </w:tcPr>
          <w:p w14:paraId="6EA71CF9">
            <w:pPr>
              <w:spacing w:line="280" w:lineRule="exact"/>
              <w:jc w:val="center"/>
              <w:rPr>
                <w:rFonts w:asciiTheme="minorEastAsia" w:hAnsiTheme="minorEastAsia" w:eastAsiaTheme="minorEastAsia"/>
                <w:szCs w:val="21"/>
              </w:rPr>
            </w:pPr>
          </w:p>
        </w:tc>
        <w:tc>
          <w:tcPr>
            <w:tcW w:w="2166" w:type="dxa"/>
            <w:gridSpan w:val="7"/>
            <w:vAlign w:val="center"/>
          </w:tcPr>
          <w:p w14:paraId="2B4B07C8">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示值误差</w:t>
            </w:r>
          </w:p>
        </w:tc>
        <w:tc>
          <w:tcPr>
            <w:tcW w:w="2310" w:type="dxa"/>
            <w:gridSpan w:val="8"/>
            <w:vAlign w:val="center"/>
          </w:tcPr>
          <w:p w14:paraId="25F267C9">
            <w:pPr>
              <w:spacing w:line="280" w:lineRule="exact"/>
              <w:jc w:val="center"/>
              <w:rPr>
                <w:rFonts w:asciiTheme="minorEastAsia" w:hAnsiTheme="minorEastAsia" w:eastAsiaTheme="minorEastAsia"/>
                <w:szCs w:val="21"/>
              </w:rPr>
            </w:pPr>
          </w:p>
        </w:tc>
        <w:tc>
          <w:tcPr>
            <w:tcW w:w="2310" w:type="dxa"/>
            <w:gridSpan w:val="8"/>
            <w:vAlign w:val="center"/>
          </w:tcPr>
          <w:p w14:paraId="000CB185">
            <w:pPr>
              <w:spacing w:line="280" w:lineRule="exact"/>
              <w:jc w:val="center"/>
              <w:rPr>
                <w:rFonts w:asciiTheme="minorEastAsia" w:hAnsiTheme="minorEastAsia" w:eastAsiaTheme="minorEastAsia"/>
                <w:szCs w:val="21"/>
              </w:rPr>
            </w:pPr>
          </w:p>
        </w:tc>
        <w:tc>
          <w:tcPr>
            <w:tcW w:w="2310" w:type="dxa"/>
            <w:gridSpan w:val="5"/>
            <w:vAlign w:val="center"/>
          </w:tcPr>
          <w:p w14:paraId="3F06DCAB">
            <w:pPr>
              <w:spacing w:line="280" w:lineRule="exact"/>
              <w:jc w:val="center"/>
              <w:rPr>
                <w:rFonts w:asciiTheme="minorEastAsia" w:hAnsiTheme="minorEastAsia" w:eastAsiaTheme="minorEastAsia"/>
                <w:szCs w:val="21"/>
              </w:rPr>
            </w:pPr>
          </w:p>
        </w:tc>
      </w:tr>
      <w:tr w14:paraId="643EF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526" w:type="dxa"/>
            <w:gridSpan w:val="2"/>
            <w:vAlign w:val="center"/>
          </w:tcPr>
          <w:p w14:paraId="02D6BD59">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指针长度 ( mm)</w:t>
            </w:r>
          </w:p>
        </w:tc>
        <w:tc>
          <w:tcPr>
            <w:tcW w:w="1516" w:type="dxa"/>
            <w:gridSpan w:val="6"/>
            <w:vAlign w:val="center"/>
          </w:tcPr>
          <w:p w14:paraId="1954D404">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指针总长度</w:t>
            </w:r>
          </w:p>
        </w:tc>
        <w:tc>
          <w:tcPr>
            <w:tcW w:w="1516" w:type="dxa"/>
            <w:gridSpan w:val="5"/>
            <w:vAlign w:val="center"/>
          </w:tcPr>
          <w:p w14:paraId="32587E87">
            <w:pPr>
              <w:spacing w:line="280" w:lineRule="exact"/>
              <w:jc w:val="center"/>
              <w:rPr>
                <w:rFonts w:asciiTheme="minorEastAsia" w:hAnsiTheme="minorEastAsia" w:eastAsiaTheme="minorEastAsia"/>
                <w:szCs w:val="21"/>
              </w:rPr>
            </w:pPr>
          </w:p>
        </w:tc>
        <w:tc>
          <w:tcPr>
            <w:tcW w:w="1516" w:type="dxa"/>
            <w:gridSpan w:val="5"/>
            <w:vAlign w:val="center"/>
          </w:tcPr>
          <w:p w14:paraId="310205C8">
            <w:pPr>
              <w:spacing w:line="280" w:lineRule="exact"/>
              <w:jc w:val="center"/>
              <w:rPr>
                <w:rFonts w:asciiTheme="minorEastAsia" w:hAnsiTheme="minorEastAsia" w:eastAsiaTheme="minorEastAsia"/>
                <w:szCs w:val="21"/>
              </w:rPr>
            </w:pPr>
            <w:r>
              <w:rPr>
                <w:rFonts w:hint="eastAsia" w:asciiTheme="minorEastAsia" w:hAnsiTheme="minorEastAsia" w:eastAsiaTheme="minorEastAsia"/>
                <w:color w:val="000000"/>
                <w:szCs w:val="21"/>
              </w:rPr>
              <w:t>示值刻线至边缘距离</w:t>
            </w:r>
          </w:p>
        </w:tc>
        <w:tc>
          <w:tcPr>
            <w:tcW w:w="1516" w:type="dxa"/>
            <w:gridSpan w:val="3"/>
            <w:vAlign w:val="center"/>
          </w:tcPr>
          <w:p w14:paraId="23E40A41">
            <w:pPr>
              <w:spacing w:line="280" w:lineRule="exact"/>
              <w:jc w:val="center"/>
              <w:rPr>
                <w:rFonts w:asciiTheme="minorEastAsia" w:hAnsiTheme="minorEastAsia" w:eastAsiaTheme="minorEastAsia"/>
                <w:szCs w:val="21"/>
              </w:rPr>
            </w:pPr>
          </w:p>
        </w:tc>
        <w:tc>
          <w:tcPr>
            <w:tcW w:w="1516" w:type="dxa"/>
            <w:gridSpan w:val="7"/>
            <w:vAlign w:val="center"/>
          </w:tcPr>
          <w:p w14:paraId="32768751">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指针长度示值误差</w:t>
            </w:r>
          </w:p>
        </w:tc>
        <w:tc>
          <w:tcPr>
            <w:tcW w:w="1516" w:type="dxa"/>
            <w:gridSpan w:val="2"/>
            <w:vAlign w:val="center"/>
          </w:tcPr>
          <w:p w14:paraId="2B4860EE">
            <w:pPr>
              <w:spacing w:line="280" w:lineRule="exact"/>
              <w:jc w:val="center"/>
              <w:rPr>
                <w:rFonts w:asciiTheme="minorEastAsia" w:hAnsiTheme="minorEastAsia" w:eastAsiaTheme="minorEastAsia"/>
                <w:szCs w:val="21"/>
              </w:rPr>
            </w:pPr>
          </w:p>
        </w:tc>
      </w:tr>
      <w:tr w14:paraId="2D6AB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622" w:type="dxa"/>
            <w:gridSpan w:val="30"/>
            <w:vAlign w:val="center"/>
          </w:tcPr>
          <w:p w14:paraId="47CEF6CC">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“100”刻线缺口位置尺寸示值误差的不确定度：  </w:t>
            </w:r>
            <w:r>
              <w:rPr>
                <w:rFonts w:hint="eastAsia" w:asciiTheme="minorEastAsia" w:hAnsiTheme="minorEastAsia" w:eastAsiaTheme="minorEastAsia"/>
                <w:i/>
                <w:szCs w:val="21"/>
              </w:rPr>
              <w:t xml:space="preserve">U </w:t>
            </w:r>
            <w:r>
              <w:rPr>
                <w:rFonts w:hint="eastAsia" w:asciiTheme="minorEastAsia" w:hAnsiTheme="minorEastAsia" w:eastAsiaTheme="minorEastAsia"/>
                <w:szCs w:val="21"/>
              </w:rPr>
              <w:t>=    mm（</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r w14:paraId="40BCE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622" w:type="dxa"/>
            <w:gridSpan w:val="30"/>
            <w:vAlign w:val="center"/>
          </w:tcPr>
          <w:p w14:paraId="3043DABE">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盖板刻度尺寸示值误差的不确定度：  </w:t>
            </w:r>
            <w:r>
              <w:rPr>
                <w:rFonts w:hint="eastAsia" w:asciiTheme="minorEastAsia" w:hAnsiTheme="minorEastAsia" w:eastAsiaTheme="minorEastAsia"/>
                <w:i/>
                <w:szCs w:val="21"/>
              </w:rPr>
              <w:t xml:space="preserve">U </w:t>
            </w:r>
            <w:r>
              <w:rPr>
                <w:rFonts w:hint="eastAsia" w:asciiTheme="minorEastAsia" w:hAnsiTheme="minorEastAsia" w:eastAsiaTheme="minorEastAsia"/>
                <w:szCs w:val="21"/>
              </w:rPr>
              <w:t>=    mm（</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r w14:paraId="5C36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0622" w:type="dxa"/>
            <w:gridSpan w:val="30"/>
            <w:vAlign w:val="center"/>
          </w:tcPr>
          <w:p w14:paraId="32400EEE">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拉簧检定仪砝码标称值误差的不确定度：</w:t>
            </w:r>
            <w:r>
              <w:rPr>
                <w:rFonts w:hint="eastAsia" w:asciiTheme="minorEastAsia" w:hAnsiTheme="minorEastAsia" w:eastAsiaTheme="minorEastAsia"/>
                <w:i/>
                <w:szCs w:val="21"/>
              </w:rPr>
              <w:t xml:space="preserve"> U </w:t>
            </w:r>
            <w:r>
              <w:rPr>
                <w:rFonts w:hint="eastAsia" w:asciiTheme="minorEastAsia" w:hAnsiTheme="minorEastAsia" w:eastAsiaTheme="minorEastAsia"/>
                <w:szCs w:val="21"/>
              </w:rPr>
              <w:t>=    g（</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r w14:paraId="1F27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622" w:type="dxa"/>
            <w:gridSpan w:val="30"/>
            <w:vAlign w:val="center"/>
          </w:tcPr>
          <w:p w14:paraId="33441A52">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拉簧检定仪标尺示值误差的不确定度：</w:t>
            </w:r>
            <w:r>
              <w:rPr>
                <w:rFonts w:hint="eastAsia" w:asciiTheme="minorEastAsia" w:hAnsiTheme="minorEastAsia" w:eastAsiaTheme="minorEastAsia"/>
                <w:i/>
                <w:szCs w:val="21"/>
              </w:rPr>
              <w:t xml:space="preserve">   U </w:t>
            </w:r>
            <w:r>
              <w:rPr>
                <w:rFonts w:hint="eastAsia" w:asciiTheme="minorEastAsia" w:hAnsiTheme="minorEastAsia" w:eastAsiaTheme="minorEastAsia"/>
                <w:szCs w:val="21"/>
              </w:rPr>
              <w:t>=    mm（</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bl>
    <w:p w14:paraId="59508AAA">
      <w:pPr>
        <w:spacing w:line="360" w:lineRule="exact"/>
        <w:ind w:firstLine="280" w:firstLineChars="100"/>
        <w:jc w:val="center"/>
        <w:rPr>
          <w:rFonts w:ascii="黑体" w:hAnsi="黑体" w:eastAsia="黑体"/>
          <w:sz w:val="28"/>
          <w:szCs w:val="28"/>
        </w:rPr>
      </w:pPr>
      <w:r>
        <w:rPr>
          <w:rFonts w:hint="eastAsia" w:ascii="黑体" w:hAnsi="黑体" w:eastAsia="黑体"/>
          <w:sz w:val="28"/>
          <w:szCs w:val="28"/>
        </w:rPr>
        <w:t xml:space="preserve">         机械式回弹仪检定装置校准原始记录参考格式    </w:t>
      </w:r>
      <w:r>
        <w:rPr>
          <w:rFonts w:hint="eastAsia" w:ascii="黑体" w:hAnsi="黑体" w:eastAsia="黑体"/>
          <w:sz w:val="44"/>
          <w:szCs w:val="44"/>
          <w:vertAlign w:val="subscript"/>
        </w:rPr>
        <w:t>记录编号：</w:t>
      </w:r>
    </w:p>
    <w:p w14:paraId="0038A8FB">
      <w:pPr>
        <w:spacing w:line="280" w:lineRule="exact"/>
        <w:outlineLvl w:val="0"/>
        <w:rPr>
          <w:rFonts w:asciiTheme="minorEastAsia" w:hAnsiTheme="minorEastAsia" w:eastAsiaTheme="minorEastAsia"/>
          <w:szCs w:val="21"/>
          <w:u w:val="single"/>
        </w:rPr>
      </w:pPr>
      <w:r>
        <w:rPr>
          <w:rFonts w:hint="eastAsia" w:asciiTheme="minorEastAsia" w:hAnsiTheme="minorEastAsia" w:eastAsiaTheme="minorEastAsia"/>
          <w:szCs w:val="21"/>
        </w:rPr>
        <w:t>校准员：</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核验员：</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校准日期：</w:t>
      </w:r>
      <w:r>
        <w:rPr>
          <w:rFonts w:hint="eastAsia" w:asciiTheme="minorEastAsia" w:hAnsiTheme="minorEastAsia" w:eastAsiaTheme="minorEastAsia"/>
          <w:szCs w:val="21"/>
          <w:u w:val="single"/>
        </w:rPr>
        <w:t xml:space="preserve">                  </w:t>
      </w:r>
      <w:bookmarkStart w:id="23" w:name="_Toc353651477"/>
    </w:p>
    <w:p w14:paraId="598DAC05">
      <w:pPr>
        <w:spacing w:line="280" w:lineRule="exact"/>
        <w:outlineLvl w:val="0"/>
        <w:rPr>
          <w:rStyle w:val="31"/>
          <w:b w:val="0"/>
        </w:rPr>
      </w:pPr>
      <w:r>
        <w:rPr>
          <w:rStyle w:val="31"/>
          <w:rFonts w:hint="eastAsia"/>
          <w:b w:val="0"/>
        </w:rPr>
        <w:t>附录C</w:t>
      </w:r>
    </w:p>
    <w:tbl>
      <w:tblPr>
        <w:tblStyle w:val="21"/>
        <w:tblpPr w:leftFromText="180" w:rightFromText="180" w:vertAnchor="text" w:horzAnchor="margin" w:tblpXSpec="center" w:tblpY="494"/>
        <w:tblOverlap w:val="never"/>
        <w:tblW w:w="10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25"/>
        <w:gridCol w:w="567"/>
        <w:gridCol w:w="609"/>
        <w:gridCol w:w="79"/>
        <w:gridCol w:w="141"/>
        <w:gridCol w:w="81"/>
        <w:gridCol w:w="6"/>
        <w:gridCol w:w="33"/>
        <w:gridCol w:w="650"/>
        <w:gridCol w:w="330"/>
        <w:gridCol w:w="440"/>
        <w:gridCol w:w="52"/>
        <w:gridCol w:w="44"/>
        <w:gridCol w:w="311"/>
        <w:gridCol w:w="209"/>
        <w:gridCol w:w="264"/>
        <w:gridCol w:w="297"/>
        <w:gridCol w:w="363"/>
        <w:gridCol w:w="72"/>
        <w:gridCol w:w="390"/>
        <w:gridCol w:w="198"/>
        <w:gridCol w:w="634"/>
        <w:gridCol w:w="246"/>
        <w:gridCol w:w="48"/>
        <w:gridCol w:w="121"/>
        <w:gridCol w:w="61"/>
        <w:gridCol w:w="78"/>
        <w:gridCol w:w="132"/>
        <w:gridCol w:w="1057"/>
        <w:gridCol w:w="43"/>
        <w:gridCol w:w="24"/>
        <w:gridCol w:w="122"/>
        <w:gridCol w:w="8"/>
        <w:gridCol w:w="66"/>
        <w:gridCol w:w="1320"/>
      </w:tblGrid>
      <w:tr w14:paraId="0745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093" w:type="dxa"/>
            <w:gridSpan w:val="3"/>
            <w:vAlign w:val="center"/>
          </w:tcPr>
          <w:p w14:paraId="3152DC39">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委托单位/单号</w:t>
            </w:r>
          </w:p>
        </w:tc>
        <w:tc>
          <w:tcPr>
            <w:tcW w:w="2776" w:type="dxa"/>
            <w:gridSpan w:val="12"/>
            <w:vAlign w:val="center"/>
          </w:tcPr>
          <w:p w14:paraId="315EAA19">
            <w:pPr>
              <w:spacing w:line="280" w:lineRule="exact"/>
              <w:jc w:val="center"/>
              <w:rPr>
                <w:szCs w:val="21"/>
              </w:rPr>
            </w:pPr>
          </w:p>
        </w:tc>
        <w:tc>
          <w:tcPr>
            <w:tcW w:w="2842" w:type="dxa"/>
            <w:gridSpan w:val="11"/>
            <w:vAlign w:val="center"/>
          </w:tcPr>
          <w:p w14:paraId="6C7A8750">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委托单位地址</w:t>
            </w:r>
          </w:p>
        </w:tc>
        <w:tc>
          <w:tcPr>
            <w:tcW w:w="2911" w:type="dxa"/>
            <w:gridSpan w:val="10"/>
            <w:vAlign w:val="center"/>
          </w:tcPr>
          <w:p w14:paraId="4463B863">
            <w:pPr>
              <w:spacing w:line="280" w:lineRule="exact"/>
              <w:jc w:val="center"/>
              <w:rPr>
                <w:szCs w:val="21"/>
              </w:rPr>
            </w:pPr>
          </w:p>
        </w:tc>
      </w:tr>
      <w:tr w14:paraId="385F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 w:hRule="atLeast"/>
        </w:trPr>
        <w:tc>
          <w:tcPr>
            <w:tcW w:w="2093" w:type="dxa"/>
            <w:gridSpan w:val="3"/>
            <w:vAlign w:val="center"/>
          </w:tcPr>
          <w:p w14:paraId="627612BB">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仪器名称</w:t>
            </w:r>
          </w:p>
        </w:tc>
        <w:tc>
          <w:tcPr>
            <w:tcW w:w="2776" w:type="dxa"/>
            <w:gridSpan w:val="12"/>
            <w:vAlign w:val="center"/>
          </w:tcPr>
          <w:p w14:paraId="605D0B03">
            <w:pPr>
              <w:spacing w:line="280" w:lineRule="exact"/>
              <w:jc w:val="center"/>
              <w:rPr>
                <w:szCs w:val="21"/>
              </w:rPr>
            </w:pPr>
          </w:p>
        </w:tc>
        <w:tc>
          <w:tcPr>
            <w:tcW w:w="2842" w:type="dxa"/>
            <w:gridSpan w:val="11"/>
            <w:vAlign w:val="center"/>
          </w:tcPr>
          <w:p w14:paraId="0D8B26A4">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型号规格</w:t>
            </w:r>
          </w:p>
        </w:tc>
        <w:tc>
          <w:tcPr>
            <w:tcW w:w="2911" w:type="dxa"/>
            <w:gridSpan w:val="10"/>
            <w:vAlign w:val="center"/>
          </w:tcPr>
          <w:p w14:paraId="1E11274B">
            <w:pPr>
              <w:spacing w:line="280" w:lineRule="exact"/>
              <w:jc w:val="center"/>
              <w:rPr>
                <w:szCs w:val="21"/>
              </w:rPr>
            </w:pPr>
          </w:p>
        </w:tc>
      </w:tr>
      <w:tr w14:paraId="1E6E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093" w:type="dxa"/>
            <w:gridSpan w:val="3"/>
            <w:vAlign w:val="center"/>
          </w:tcPr>
          <w:p w14:paraId="60649ACA">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出厂编号</w:t>
            </w:r>
          </w:p>
        </w:tc>
        <w:tc>
          <w:tcPr>
            <w:tcW w:w="2776" w:type="dxa"/>
            <w:gridSpan w:val="12"/>
            <w:vAlign w:val="center"/>
          </w:tcPr>
          <w:p w14:paraId="1A33C697">
            <w:pPr>
              <w:spacing w:line="280" w:lineRule="exact"/>
              <w:jc w:val="center"/>
              <w:rPr>
                <w:szCs w:val="21"/>
              </w:rPr>
            </w:pPr>
          </w:p>
        </w:tc>
        <w:tc>
          <w:tcPr>
            <w:tcW w:w="2842" w:type="dxa"/>
            <w:gridSpan w:val="11"/>
            <w:vAlign w:val="center"/>
          </w:tcPr>
          <w:p w14:paraId="11452919">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制造单位</w:t>
            </w:r>
          </w:p>
        </w:tc>
        <w:tc>
          <w:tcPr>
            <w:tcW w:w="2911" w:type="dxa"/>
            <w:gridSpan w:val="10"/>
            <w:vAlign w:val="center"/>
          </w:tcPr>
          <w:p w14:paraId="5900655A">
            <w:pPr>
              <w:spacing w:line="280" w:lineRule="exact"/>
              <w:jc w:val="center"/>
              <w:rPr>
                <w:szCs w:val="21"/>
              </w:rPr>
            </w:pPr>
          </w:p>
        </w:tc>
      </w:tr>
      <w:tr w14:paraId="1AD0D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 w:hRule="atLeast"/>
        </w:trPr>
        <w:tc>
          <w:tcPr>
            <w:tcW w:w="2093" w:type="dxa"/>
            <w:gridSpan w:val="3"/>
            <w:vAlign w:val="center"/>
          </w:tcPr>
          <w:p w14:paraId="7B14B296">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校准地点</w:t>
            </w:r>
          </w:p>
        </w:tc>
        <w:tc>
          <w:tcPr>
            <w:tcW w:w="2776" w:type="dxa"/>
            <w:gridSpan w:val="12"/>
            <w:vAlign w:val="center"/>
          </w:tcPr>
          <w:p w14:paraId="790A0316">
            <w:pPr>
              <w:spacing w:line="280" w:lineRule="exact"/>
              <w:jc w:val="center"/>
              <w:rPr>
                <w:szCs w:val="21"/>
              </w:rPr>
            </w:pPr>
          </w:p>
        </w:tc>
        <w:tc>
          <w:tcPr>
            <w:tcW w:w="2842" w:type="dxa"/>
            <w:gridSpan w:val="11"/>
            <w:vAlign w:val="center"/>
          </w:tcPr>
          <w:p w14:paraId="15F9EA8A">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校准依据</w:t>
            </w:r>
          </w:p>
        </w:tc>
        <w:tc>
          <w:tcPr>
            <w:tcW w:w="2911" w:type="dxa"/>
            <w:gridSpan w:val="10"/>
            <w:vAlign w:val="center"/>
          </w:tcPr>
          <w:p w14:paraId="4D9D6EC7">
            <w:pPr>
              <w:spacing w:line="280" w:lineRule="exact"/>
              <w:jc w:val="center"/>
              <w:rPr>
                <w:szCs w:val="21"/>
              </w:rPr>
            </w:pPr>
          </w:p>
        </w:tc>
      </w:tr>
      <w:tr w14:paraId="2B00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0622" w:type="dxa"/>
            <w:gridSpan w:val="36"/>
            <w:vAlign w:val="center"/>
          </w:tcPr>
          <w:p w14:paraId="4F1D50CD">
            <w:pPr>
              <w:spacing w:line="280" w:lineRule="exact"/>
              <w:jc w:val="center"/>
              <w:rPr>
                <w:szCs w:val="21"/>
              </w:rPr>
            </w:pPr>
            <w:r>
              <w:rPr>
                <w:rFonts w:hint="eastAsia" w:asciiTheme="minorEastAsia" w:hAnsiTheme="minorEastAsia" w:eastAsiaTheme="minorEastAsia"/>
                <w:szCs w:val="21"/>
              </w:rPr>
              <w:t>本次校准所用主要标准器具</w:t>
            </w:r>
          </w:p>
        </w:tc>
      </w:tr>
      <w:tr w14:paraId="7672C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501" w:type="dxa"/>
            <w:vAlign w:val="center"/>
          </w:tcPr>
          <w:p w14:paraId="5480DF35">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标准器名称</w:t>
            </w:r>
          </w:p>
        </w:tc>
        <w:tc>
          <w:tcPr>
            <w:tcW w:w="1502" w:type="dxa"/>
            <w:gridSpan w:val="6"/>
            <w:vAlign w:val="center"/>
          </w:tcPr>
          <w:p w14:paraId="64F42C8E">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型号规格</w:t>
            </w:r>
          </w:p>
        </w:tc>
        <w:tc>
          <w:tcPr>
            <w:tcW w:w="1511" w:type="dxa"/>
            <w:gridSpan w:val="6"/>
            <w:vAlign w:val="center"/>
          </w:tcPr>
          <w:p w14:paraId="38E8A84A">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出厂编号</w:t>
            </w:r>
          </w:p>
        </w:tc>
        <w:tc>
          <w:tcPr>
            <w:tcW w:w="1125" w:type="dxa"/>
            <w:gridSpan w:val="5"/>
            <w:vAlign w:val="center"/>
          </w:tcPr>
          <w:p w14:paraId="64B6D8EC">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测量范围</w:t>
            </w:r>
          </w:p>
        </w:tc>
        <w:tc>
          <w:tcPr>
            <w:tcW w:w="2133" w:type="dxa"/>
            <w:gridSpan w:val="9"/>
            <w:vAlign w:val="center"/>
          </w:tcPr>
          <w:p w14:paraId="56ACB09F">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不确定度或准确度等级或最大允许误差</w:t>
            </w:r>
          </w:p>
        </w:tc>
        <w:tc>
          <w:tcPr>
            <w:tcW w:w="1267" w:type="dxa"/>
            <w:gridSpan w:val="3"/>
            <w:vAlign w:val="center"/>
          </w:tcPr>
          <w:p w14:paraId="332A1BDB">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溯源证书号</w:t>
            </w:r>
          </w:p>
        </w:tc>
        <w:tc>
          <w:tcPr>
            <w:tcW w:w="1583" w:type="dxa"/>
            <w:gridSpan w:val="6"/>
            <w:vAlign w:val="center"/>
          </w:tcPr>
          <w:p w14:paraId="3B7A36E7">
            <w:pPr>
              <w:spacing w:line="280" w:lineRule="exact"/>
              <w:jc w:val="center"/>
              <w:rPr>
                <w:szCs w:val="21"/>
              </w:rPr>
            </w:pPr>
            <w:r>
              <w:rPr>
                <w:rFonts w:hint="eastAsia" w:asciiTheme="minorEastAsia" w:hAnsiTheme="minorEastAsia" w:eastAsiaTheme="minorEastAsia"/>
                <w:szCs w:val="21"/>
              </w:rPr>
              <w:t>有效期至</w:t>
            </w:r>
          </w:p>
        </w:tc>
      </w:tr>
      <w:tr w14:paraId="5F519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501" w:type="dxa"/>
            <w:vAlign w:val="center"/>
          </w:tcPr>
          <w:p w14:paraId="00463AC5">
            <w:pPr>
              <w:spacing w:line="280" w:lineRule="exact"/>
              <w:jc w:val="center"/>
              <w:rPr>
                <w:rFonts w:asciiTheme="minorEastAsia" w:hAnsiTheme="minorEastAsia" w:eastAsiaTheme="minorEastAsia"/>
                <w:szCs w:val="21"/>
              </w:rPr>
            </w:pPr>
          </w:p>
        </w:tc>
        <w:tc>
          <w:tcPr>
            <w:tcW w:w="1508" w:type="dxa"/>
            <w:gridSpan w:val="7"/>
            <w:vAlign w:val="center"/>
          </w:tcPr>
          <w:p w14:paraId="68511F2F">
            <w:pPr>
              <w:spacing w:line="280" w:lineRule="exact"/>
              <w:jc w:val="center"/>
              <w:rPr>
                <w:rFonts w:asciiTheme="minorEastAsia" w:hAnsiTheme="minorEastAsia" w:eastAsiaTheme="minorEastAsia"/>
                <w:szCs w:val="21"/>
              </w:rPr>
            </w:pPr>
          </w:p>
        </w:tc>
        <w:tc>
          <w:tcPr>
            <w:tcW w:w="1505" w:type="dxa"/>
            <w:gridSpan w:val="5"/>
            <w:vAlign w:val="center"/>
          </w:tcPr>
          <w:p w14:paraId="6BA546C1">
            <w:pPr>
              <w:spacing w:line="280" w:lineRule="exact"/>
              <w:jc w:val="center"/>
              <w:rPr>
                <w:rFonts w:asciiTheme="minorEastAsia" w:hAnsiTheme="minorEastAsia" w:eastAsiaTheme="minorEastAsia"/>
                <w:szCs w:val="21"/>
              </w:rPr>
            </w:pPr>
          </w:p>
        </w:tc>
        <w:tc>
          <w:tcPr>
            <w:tcW w:w="1125" w:type="dxa"/>
            <w:gridSpan w:val="5"/>
            <w:vAlign w:val="center"/>
          </w:tcPr>
          <w:p w14:paraId="689794AD">
            <w:pPr>
              <w:spacing w:line="280" w:lineRule="exact"/>
              <w:jc w:val="center"/>
              <w:rPr>
                <w:rFonts w:asciiTheme="minorEastAsia" w:hAnsiTheme="minorEastAsia" w:eastAsiaTheme="minorEastAsia"/>
                <w:szCs w:val="21"/>
              </w:rPr>
            </w:pPr>
          </w:p>
        </w:tc>
        <w:tc>
          <w:tcPr>
            <w:tcW w:w="2133" w:type="dxa"/>
            <w:gridSpan w:val="9"/>
            <w:vAlign w:val="center"/>
          </w:tcPr>
          <w:p w14:paraId="601A6C1E">
            <w:pPr>
              <w:spacing w:line="280" w:lineRule="exact"/>
              <w:jc w:val="center"/>
              <w:rPr>
                <w:szCs w:val="21"/>
              </w:rPr>
            </w:pPr>
          </w:p>
        </w:tc>
        <w:tc>
          <w:tcPr>
            <w:tcW w:w="1267" w:type="dxa"/>
            <w:gridSpan w:val="3"/>
            <w:vAlign w:val="center"/>
          </w:tcPr>
          <w:p w14:paraId="1AF3911C">
            <w:pPr>
              <w:spacing w:line="280" w:lineRule="exact"/>
              <w:jc w:val="center"/>
              <w:rPr>
                <w:szCs w:val="21"/>
              </w:rPr>
            </w:pPr>
          </w:p>
        </w:tc>
        <w:tc>
          <w:tcPr>
            <w:tcW w:w="1583" w:type="dxa"/>
            <w:gridSpan w:val="6"/>
            <w:vAlign w:val="center"/>
          </w:tcPr>
          <w:p w14:paraId="4B441A14">
            <w:pPr>
              <w:spacing w:line="280" w:lineRule="exact"/>
              <w:jc w:val="center"/>
              <w:rPr>
                <w:szCs w:val="21"/>
              </w:rPr>
            </w:pPr>
          </w:p>
        </w:tc>
      </w:tr>
      <w:tr w14:paraId="42B2A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501" w:type="dxa"/>
            <w:vAlign w:val="center"/>
          </w:tcPr>
          <w:p w14:paraId="33FB4261">
            <w:pPr>
              <w:spacing w:line="280" w:lineRule="exact"/>
              <w:jc w:val="center"/>
              <w:rPr>
                <w:rFonts w:asciiTheme="minorEastAsia" w:hAnsiTheme="minorEastAsia" w:eastAsiaTheme="minorEastAsia"/>
                <w:szCs w:val="21"/>
              </w:rPr>
            </w:pPr>
          </w:p>
        </w:tc>
        <w:tc>
          <w:tcPr>
            <w:tcW w:w="1508" w:type="dxa"/>
            <w:gridSpan w:val="7"/>
            <w:vAlign w:val="center"/>
          </w:tcPr>
          <w:p w14:paraId="4E290164">
            <w:pPr>
              <w:spacing w:line="280" w:lineRule="exact"/>
              <w:jc w:val="center"/>
              <w:rPr>
                <w:rFonts w:asciiTheme="minorEastAsia" w:hAnsiTheme="minorEastAsia" w:eastAsiaTheme="minorEastAsia"/>
                <w:szCs w:val="21"/>
              </w:rPr>
            </w:pPr>
          </w:p>
        </w:tc>
        <w:tc>
          <w:tcPr>
            <w:tcW w:w="1505" w:type="dxa"/>
            <w:gridSpan w:val="5"/>
            <w:vAlign w:val="center"/>
          </w:tcPr>
          <w:p w14:paraId="1F13350B">
            <w:pPr>
              <w:spacing w:line="280" w:lineRule="exact"/>
              <w:jc w:val="center"/>
              <w:rPr>
                <w:rFonts w:asciiTheme="minorEastAsia" w:hAnsiTheme="minorEastAsia" w:eastAsiaTheme="minorEastAsia"/>
                <w:szCs w:val="21"/>
              </w:rPr>
            </w:pPr>
          </w:p>
        </w:tc>
        <w:tc>
          <w:tcPr>
            <w:tcW w:w="1125" w:type="dxa"/>
            <w:gridSpan w:val="5"/>
            <w:vAlign w:val="center"/>
          </w:tcPr>
          <w:p w14:paraId="101C6D61">
            <w:pPr>
              <w:spacing w:line="280" w:lineRule="exact"/>
              <w:jc w:val="center"/>
              <w:rPr>
                <w:rFonts w:asciiTheme="minorEastAsia" w:hAnsiTheme="minorEastAsia" w:eastAsiaTheme="minorEastAsia"/>
                <w:szCs w:val="21"/>
              </w:rPr>
            </w:pPr>
          </w:p>
        </w:tc>
        <w:tc>
          <w:tcPr>
            <w:tcW w:w="2133" w:type="dxa"/>
            <w:gridSpan w:val="9"/>
            <w:vAlign w:val="center"/>
          </w:tcPr>
          <w:p w14:paraId="434E6C50">
            <w:pPr>
              <w:spacing w:line="280" w:lineRule="exact"/>
              <w:jc w:val="center"/>
              <w:rPr>
                <w:szCs w:val="21"/>
              </w:rPr>
            </w:pPr>
          </w:p>
        </w:tc>
        <w:tc>
          <w:tcPr>
            <w:tcW w:w="1267" w:type="dxa"/>
            <w:gridSpan w:val="3"/>
            <w:vAlign w:val="center"/>
          </w:tcPr>
          <w:p w14:paraId="63A38895">
            <w:pPr>
              <w:spacing w:line="280" w:lineRule="exact"/>
              <w:jc w:val="center"/>
              <w:rPr>
                <w:szCs w:val="21"/>
              </w:rPr>
            </w:pPr>
          </w:p>
        </w:tc>
        <w:tc>
          <w:tcPr>
            <w:tcW w:w="1583" w:type="dxa"/>
            <w:gridSpan w:val="6"/>
            <w:vAlign w:val="center"/>
          </w:tcPr>
          <w:p w14:paraId="3D6879A0">
            <w:pPr>
              <w:spacing w:line="280" w:lineRule="exact"/>
              <w:jc w:val="center"/>
              <w:rPr>
                <w:szCs w:val="21"/>
              </w:rPr>
            </w:pPr>
          </w:p>
        </w:tc>
      </w:tr>
      <w:tr w14:paraId="66EA2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1" w:hRule="atLeast"/>
        </w:trPr>
        <w:tc>
          <w:tcPr>
            <w:tcW w:w="10622" w:type="dxa"/>
            <w:gridSpan w:val="36"/>
            <w:vAlign w:val="center"/>
          </w:tcPr>
          <w:p w14:paraId="0BBDF51C">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校准环境：温度：       </w:t>
            </w:r>
            <w:r>
              <w:rPr>
                <w:rFonts w:eastAsiaTheme="minorEastAsia"/>
                <w:szCs w:val="21"/>
              </w:rPr>
              <w:t>℃</w:t>
            </w:r>
            <w:r>
              <w:rPr>
                <w:rFonts w:hint="eastAsia" w:asciiTheme="minorEastAsia" w:hAnsiTheme="minorEastAsia" w:eastAsiaTheme="minorEastAsia"/>
                <w:szCs w:val="21"/>
              </w:rPr>
              <w:t xml:space="preserve">                 相对湿度：          </w:t>
            </w:r>
            <w:r>
              <w:rPr>
                <w:rFonts w:eastAsiaTheme="minorEastAsia"/>
                <w:szCs w:val="21"/>
              </w:rPr>
              <w:t>%</w:t>
            </w:r>
          </w:p>
        </w:tc>
      </w:tr>
      <w:tr w14:paraId="7469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526" w:type="dxa"/>
            <w:gridSpan w:val="2"/>
            <w:vAlign w:val="center"/>
          </w:tcPr>
          <w:p w14:paraId="713DE1D4">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校准项目</w:t>
            </w:r>
          </w:p>
        </w:tc>
        <w:tc>
          <w:tcPr>
            <w:tcW w:w="9096" w:type="dxa"/>
            <w:gridSpan w:val="34"/>
            <w:vAlign w:val="center"/>
          </w:tcPr>
          <w:p w14:paraId="050D2AFB">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校准结果</w:t>
            </w:r>
          </w:p>
        </w:tc>
      </w:tr>
      <w:tr w14:paraId="0C88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526" w:type="dxa"/>
            <w:gridSpan w:val="2"/>
            <w:vAlign w:val="center"/>
          </w:tcPr>
          <w:p w14:paraId="4D59A08B">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外观检查</w:t>
            </w:r>
          </w:p>
        </w:tc>
        <w:tc>
          <w:tcPr>
            <w:tcW w:w="9096" w:type="dxa"/>
            <w:gridSpan w:val="34"/>
            <w:vAlign w:val="center"/>
          </w:tcPr>
          <w:p w14:paraId="2F25143D">
            <w:pPr>
              <w:spacing w:line="280" w:lineRule="exact"/>
              <w:jc w:val="center"/>
              <w:rPr>
                <w:rFonts w:asciiTheme="minorEastAsia" w:hAnsiTheme="minorEastAsia" w:eastAsiaTheme="minorEastAsia"/>
                <w:szCs w:val="21"/>
              </w:rPr>
            </w:pPr>
          </w:p>
        </w:tc>
      </w:tr>
      <w:tr w14:paraId="43A7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5" w:hRule="atLeast"/>
        </w:trPr>
        <w:tc>
          <w:tcPr>
            <w:tcW w:w="1526" w:type="dxa"/>
            <w:gridSpan w:val="2"/>
            <w:vAlign w:val="center"/>
          </w:tcPr>
          <w:p w14:paraId="53CE49B9">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“100”刻线</w:t>
            </w:r>
          </w:p>
          <w:p w14:paraId="1375E9B6">
            <w:pPr>
              <w:spacing w:line="240" w:lineRule="exact"/>
              <w:jc w:val="center"/>
              <w:rPr>
                <w:rFonts w:asciiTheme="minorEastAsia" w:hAnsiTheme="minorEastAsia" w:eastAsiaTheme="minorEastAsia"/>
                <w:szCs w:val="21"/>
              </w:rPr>
            </w:pPr>
            <w:r>
              <w:rPr>
                <w:rFonts w:hint="eastAsia" w:asciiTheme="minorEastAsia" w:hAnsiTheme="minorEastAsia" w:eastAsiaTheme="minorEastAsia"/>
                <w:szCs w:val="21"/>
              </w:rPr>
              <w:t>缺口位置尺寸（mm）</w:t>
            </w:r>
          </w:p>
        </w:tc>
        <w:tc>
          <w:tcPr>
            <w:tcW w:w="1255" w:type="dxa"/>
            <w:gridSpan w:val="3"/>
            <w:vAlign w:val="center"/>
          </w:tcPr>
          <w:p w14:paraId="6527A0C7">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测得值</w:t>
            </w:r>
          </w:p>
        </w:tc>
        <w:tc>
          <w:tcPr>
            <w:tcW w:w="3221" w:type="dxa"/>
            <w:gridSpan w:val="14"/>
            <w:vAlign w:val="center"/>
          </w:tcPr>
          <w:p w14:paraId="66B03A04">
            <w:pPr>
              <w:spacing w:line="280" w:lineRule="exact"/>
              <w:jc w:val="left"/>
              <w:rPr>
                <w:rFonts w:asciiTheme="minorEastAsia" w:hAnsiTheme="minorEastAsia" w:eastAsiaTheme="minorEastAsia"/>
                <w:szCs w:val="21"/>
              </w:rPr>
            </w:pPr>
          </w:p>
        </w:tc>
        <w:tc>
          <w:tcPr>
            <w:tcW w:w="1294" w:type="dxa"/>
            <w:gridSpan w:val="4"/>
            <w:vAlign w:val="center"/>
          </w:tcPr>
          <w:p w14:paraId="6447AD8D">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示值误差</w:t>
            </w:r>
          </w:p>
        </w:tc>
        <w:tc>
          <w:tcPr>
            <w:tcW w:w="3326" w:type="dxa"/>
            <w:gridSpan w:val="13"/>
            <w:vAlign w:val="center"/>
          </w:tcPr>
          <w:p w14:paraId="51574997">
            <w:pPr>
              <w:spacing w:line="280" w:lineRule="exact"/>
              <w:jc w:val="left"/>
              <w:rPr>
                <w:rFonts w:asciiTheme="minorEastAsia" w:hAnsiTheme="minorEastAsia" w:eastAsiaTheme="minorEastAsia"/>
                <w:szCs w:val="21"/>
              </w:rPr>
            </w:pPr>
          </w:p>
        </w:tc>
      </w:tr>
      <w:tr w14:paraId="10738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526" w:type="dxa"/>
            <w:gridSpan w:val="2"/>
            <w:vAlign w:val="center"/>
          </w:tcPr>
          <w:p w14:paraId="6472D463">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盖板刻度尺寸（mm）</w:t>
            </w:r>
          </w:p>
        </w:tc>
        <w:tc>
          <w:tcPr>
            <w:tcW w:w="1255" w:type="dxa"/>
            <w:gridSpan w:val="3"/>
            <w:vAlign w:val="center"/>
          </w:tcPr>
          <w:p w14:paraId="2BE8E1EA">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测得值</w:t>
            </w:r>
          </w:p>
        </w:tc>
        <w:tc>
          <w:tcPr>
            <w:tcW w:w="3221" w:type="dxa"/>
            <w:gridSpan w:val="14"/>
            <w:vAlign w:val="center"/>
          </w:tcPr>
          <w:p w14:paraId="1B1AD3A5">
            <w:pPr>
              <w:spacing w:line="280" w:lineRule="exact"/>
              <w:jc w:val="left"/>
              <w:rPr>
                <w:rFonts w:asciiTheme="minorEastAsia" w:hAnsiTheme="minorEastAsia" w:eastAsiaTheme="minorEastAsia"/>
                <w:szCs w:val="21"/>
              </w:rPr>
            </w:pPr>
          </w:p>
        </w:tc>
        <w:tc>
          <w:tcPr>
            <w:tcW w:w="1294" w:type="dxa"/>
            <w:gridSpan w:val="4"/>
            <w:vAlign w:val="center"/>
          </w:tcPr>
          <w:p w14:paraId="1E218E06">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示值误差</w:t>
            </w:r>
          </w:p>
        </w:tc>
        <w:tc>
          <w:tcPr>
            <w:tcW w:w="3326" w:type="dxa"/>
            <w:gridSpan w:val="13"/>
            <w:vAlign w:val="center"/>
          </w:tcPr>
          <w:p w14:paraId="606DA6BC">
            <w:pPr>
              <w:spacing w:line="280" w:lineRule="exact"/>
              <w:jc w:val="left"/>
              <w:rPr>
                <w:rFonts w:asciiTheme="minorEastAsia" w:hAnsiTheme="minorEastAsia" w:eastAsiaTheme="minorEastAsia"/>
                <w:szCs w:val="21"/>
              </w:rPr>
            </w:pPr>
          </w:p>
        </w:tc>
      </w:tr>
      <w:tr w14:paraId="4B8C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526" w:type="dxa"/>
            <w:gridSpan w:val="2"/>
            <w:vAlign w:val="center"/>
          </w:tcPr>
          <w:p w14:paraId="50A73527">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钢砧质量（kg）</w:t>
            </w:r>
          </w:p>
        </w:tc>
        <w:tc>
          <w:tcPr>
            <w:tcW w:w="1396" w:type="dxa"/>
            <w:gridSpan w:val="4"/>
            <w:vAlign w:val="center"/>
          </w:tcPr>
          <w:p w14:paraId="26A09A09">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测得值</w:t>
            </w:r>
          </w:p>
        </w:tc>
        <w:tc>
          <w:tcPr>
            <w:tcW w:w="1540" w:type="dxa"/>
            <w:gridSpan w:val="6"/>
            <w:vAlign w:val="center"/>
          </w:tcPr>
          <w:p w14:paraId="12B8D954">
            <w:pPr>
              <w:spacing w:line="280" w:lineRule="exact"/>
              <w:jc w:val="center"/>
              <w:rPr>
                <w:rFonts w:asciiTheme="minorEastAsia" w:hAnsiTheme="minorEastAsia" w:eastAsiaTheme="minorEastAsia"/>
                <w:szCs w:val="21"/>
              </w:rPr>
            </w:pPr>
          </w:p>
        </w:tc>
        <w:tc>
          <w:tcPr>
            <w:tcW w:w="1540" w:type="dxa"/>
            <w:gridSpan w:val="7"/>
            <w:vAlign w:val="center"/>
          </w:tcPr>
          <w:p w14:paraId="2297F5F1">
            <w:pPr>
              <w:spacing w:line="280" w:lineRule="exact"/>
              <w:jc w:val="center"/>
              <w:rPr>
                <w:rFonts w:asciiTheme="minorEastAsia" w:hAnsiTheme="minorEastAsia" w:eastAsiaTheme="minorEastAsia"/>
                <w:szCs w:val="21"/>
              </w:rPr>
            </w:pPr>
          </w:p>
        </w:tc>
        <w:tc>
          <w:tcPr>
            <w:tcW w:w="1540" w:type="dxa"/>
            <w:gridSpan w:val="5"/>
            <w:vAlign w:val="center"/>
          </w:tcPr>
          <w:p w14:paraId="4750726A">
            <w:pPr>
              <w:spacing w:line="280" w:lineRule="exact"/>
              <w:jc w:val="center"/>
              <w:rPr>
                <w:rFonts w:asciiTheme="minorEastAsia" w:hAnsiTheme="minorEastAsia" w:eastAsiaTheme="minorEastAsia"/>
                <w:szCs w:val="21"/>
              </w:rPr>
            </w:pPr>
          </w:p>
        </w:tc>
        <w:tc>
          <w:tcPr>
            <w:tcW w:w="1540" w:type="dxa"/>
            <w:gridSpan w:val="7"/>
            <w:vAlign w:val="center"/>
          </w:tcPr>
          <w:p w14:paraId="1F78D7E2">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平均值</w:t>
            </w:r>
          </w:p>
        </w:tc>
        <w:tc>
          <w:tcPr>
            <w:tcW w:w="1540" w:type="dxa"/>
            <w:gridSpan w:val="5"/>
            <w:vAlign w:val="center"/>
          </w:tcPr>
          <w:p w14:paraId="238372C1">
            <w:pPr>
              <w:spacing w:line="280" w:lineRule="exact"/>
              <w:jc w:val="center"/>
              <w:rPr>
                <w:rFonts w:asciiTheme="minorEastAsia" w:hAnsiTheme="minorEastAsia" w:eastAsiaTheme="minorEastAsia"/>
                <w:szCs w:val="21"/>
              </w:rPr>
            </w:pPr>
          </w:p>
        </w:tc>
      </w:tr>
      <w:tr w14:paraId="24C1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526" w:type="dxa"/>
            <w:gridSpan w:val="2"/>
            <w:vAlign w:val="center"/>
          </w:tcPr>
          <w:p w14:paraId="6C6DDABE">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钢砧撞击面</w:t>
            </w:r>
          </w:p>
          <w:p w14:paraId="48D95FFA">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硬度（HRC）</w:t>
            </w:r>
          </w:p>
        </w:tc>
        <w:tc>
          <w:tcPr>
            <w:tcW w:w="1176" w:type="dxa"/>
            <w:gridSpan w:val="2"/>
            <w:vAlign w:val="center"/>
          </w:tcPr>
          <w:p w14:paraId="4F6C614C">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测得值</w:t>
            </w:r>
          </w:p>
        </w:tc>
        <w:tc>
          <w:tcPr>
            <w:tcW w:w="1320" w:type="dxa"/>
            <w:gridSpan w:val="7"/>
            <w:vAlign w:val="center"/>
          </w:tcPr>
          <w:p w14:paraId="5E496829">
            <w:pPr>
              <w:spacing w:line="280" w:lineRule="exact"/>
              <w:jc w:val="center"/>
              <w:rPr>
                <w:rFonts w:asciiTheme="minorEastAsia" w:hAnsiTheme="minorEastAsia" w:eastAsiaTheme="minorEastAsia"/>
                <w:szCs w:val="21"/>
              </w:rPr>
            </w:pPr>
          </w:p>
        </w:tc>
        <w:tc>
          <w:tcPr>
            <w:tcW w:w="1320" w:type="dxa"/>
            <w:gridSpan w:val="6"/>
            <w:vAlign w:val="center"/>
          </w:tcPr>
          <w:p w14:paraId="55AED63A">
            <w:pPr>
              <w:spacing w:line="280" w:lineRule="exact"/>
              <w:jc w:val="center"/>
              <w:rPr>
                <w:rFonts w:asciiTheme="minorEastAsia" w:hAnsiTheme="minorEastAsia" w:eastAsiaTheme="minorEastAsia"/>
                <w:szCs w:val="21"/>
              </w:rPr>
            </w:pPr>
          </w:p>
        </w:tc>
        <w:tc>
          <w:tcPr>
            <w:tcW w:w="1320" w:type="dxa"/>
            <w:gridSpan w:val="5"/>
            <w:vAlign w:val="center"/>
          </w:tcPr>
          <w:p w14:paraId="249BF3CB">
            <w:pPr>
              <w:spacing w:line="280" w:lineRule="exact"/>
              <w:jc w:val="center"/>
              <w:rPr>
                <w:rFonts w:asciiTheme="minorEastAsia" w:hAnsiTheme="minorEastAsia" w:eastAsiaTheme="minorEastAsia"/>
                <w:szCs w:val="21"/>
              </w:rPr>
            </w:pPr>
          </w:p>
        </w:tc>
        <w:tc>
          <w:tcPr>
            <w:tcW w:w="1320" w:type="dxa"/>
            <w:gridSpan w:val="7"/>
            <w:vAlign w:val="center"/>
          </w:tcPr>
          <w:p w14:paraId="5FA1297F">
            <w:pPr>
              <w:spacing w:line="280" w:lineRule="exact"/>
              <w:jc w:val="center"/>
              <w:rPr>
                <w:rFonts w:asciiTheme="minorEastAsia" w:hAnsiTheme="minorEastAsia" w:eastAsiaTheme="minorEastAsia"/>
                <w:szCs w:val="21"/>
              </w:rPr>
            </w:pPr>
          </w:p>
        </w:tc>
        <w:tc>
          <w:tcPr>
            <w:tcW w:w="1320" w:type="dxa"/>
            <w:gridSpan w:val="6"/>
            <w:vAlign w:val="center"/>
          </w:tcPr>
          <w:p w14:paraId="1CFB8342">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平均值</w:t>
            </w:r>
          </w:p>
        </w:tc>
        <w:tc>
          <w:tcPr>
            <w:tcW w:w="1320" w:type="dxa"/>
            <w:vAlign w:val="center"/>
          </w:tcPr>
          <w:p w14:paraId="2C06439A">
            <w:pPr>
              <w:spacing w:line="280" w:lineRule="exact"/>
              <w:jc w:val="center"/>
              <w:rPr>
                <w:rFonts w:asciiTheme="minorEastAsia" w:hAnsiTheme="minorEastAsia" w:eastAsiaTheme="minorEastAsia"/>
                <w:szCs w:val="21"/>
              </w:rPr>
            </w:pPr>
          </w:p>
        </w:tc>
      </w:tr>
      <w:tr w14:paraId="495FF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1526" w:type="dxa"/>
            <w:gridSpan w:val="2"/>
            <w:vMerge w:val="restart"/>
            <w:vAlign w:val="center"/>
          </w:tcPr>
          <w:p w14:paraId="3BDEA585">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测力示值</w:t>
            </w:r>
          </w:p>
        </w:tc>
        <w:tc>
          <w:tcPr>
            <w:tcW w:w="2166" w:type="dxa"/>
            <w:gridSpan w:val="8"/>
            <w:vAlign w:val="center"/>
          </w:tcPr>
          <w:p w14:paraId="636DCC9A">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标准力值（</w:t>
            </w:r>
            <w:r>
              <w:rPr>
                <w:rFonts w:hint="eastAsia" w:asciiTheme="minorEastAsia" w:hAnsiTheme="minorEastAsia" w:eastAsiaTheme="minorEastAsia"/>
                <w:sz w:val="24"/>
              </w:rPr>
              <w:t>N</w:t>
            </w:r>
            <w:r>
              <w:rPr>
                <w:rFonts w:hint="eastAsia" w:asciiTheme="minorEastAsia" w:hAnsiTheme="minorEastAsia" w:eastAsiaTheme="minorEastAsia"/>
                <w:szCs w:val="21"/>
              </w:rPr>
              <w:t>）</w:t>
            </w:r>
          </w:p>
        </w:tc>
        <w:tc>
          <w:tcPr>
            <w:tcW w:w="1386" w:type="dxa"/>
            <w:gridSpan w:val="6"/>
            <w:vAlign w:val="center"/>
          </w:tcPr>
          <w:p w14:paraId="4D3AEAE1">
            <w:pPr>
              <w:spacing w:line="280" w:lineRule="exact"/>
              <w:jc w:val="center"/>
              <w:rPr>
                <w:rFonts w:asciiTheme="minorEastAsia" w:hAnsiTheme="minorEastAsia" w:eastAsiaTheme="minorEastAsia"/>
                <w:color w:val="FF0000"/>
                <w:szCs w:val="21"/>
              </w:rPr>
            </w:pPr>
          </w:p>
        </w:tc>
        <w:tc>
          <w:tcPr>
            <w:tcW w:w="1386" w:type="dxa"/>
            <w:gridSpan w:val="5"/>
            <w:vAlign w:val="center"/>
          </w:tcPr>
          <w:p w14:paraId="37D1AD65">
            <w:pPr>
              <w:spacing w:line="280" w:lineRule="exact"/>
              <w:jc w:val="center"/>
              <w:rPr>
                <w:rFonts w:asciiTheme="minorEastAsia" w:hAnsiTheme="minorEastAsia" w:eastAsiaTheme="minorEastAsia"/>
                <w:color w:val="FF0000"/>
                <w:szCs w:val="21"/>
              </w:rPr>
            </w:pPr>
          </w:p>
        </w:tc>
        <w:tc>
          <w:tcPr>
            <w:tcW w:w="1386" w:type="dxa"/>
            <w:gridSpan w:val="7"/>
            <w:vAlign w:val="center"/>
          </w:tcPr>
          <w:p w14:paraId="46C06172">
            <w:pPr>
              <w:spacing w:line="280" w:lineRule="exact"/>
              <w:jc w:val="center"/>
              <w:rPr>
                <w:rFonts w:asciiTheme="minorEastAsia" w:hAnsiTheme="minorEastAsia" w:eastAsiaTheme="minorEastAsia"/>
                <w:color w:val="FF0000"/>
                <w:szCs w:val="21"/>
              </w:rPr>
            </w:pPr>
          </w:p>
        </w:tc>
        <w:tc>
          <w:tcPr>
            <w:tcW w:w="1378" w:type="dxa"/>
            <w:gridSpan w:val="5"/>
            <w:vAlign w:val="center"/>
          </w:tcPr>
          <w:p w14:paraId="15625E9F">
            <w:pPr>
              <w:spacing w:line="280" w:lineRule="exact"/>
              <w:jc w:val="center"/>
              <w:rPr>
                <w:rFonts w:asciiTheme="minorEastAsia" w:hAnsiTheme="minorEastAsia" w:eastAsiaTheme="minorEastAsia"/>
                <w:color w:val="FF0000"/>
                <w:szCs w:val="21"/>
              </w:rPr>
            </w:pPr>
          </w:p>
        </w:tc>
        <w:tc>
          <w:tcPr>
            <w:tcW w:w="1394" w:type="dxa"/>
            <w:gridSpan w:val="3"/>
            <w:vAlign w:val="center"/>
          </w:tcPr>
          <w:p w14:paraId="0F4D153F">
            <w:pPr>
              <w:spacing w:line="280" w:lineRule="exact"/>
              <w:jc w:val="center"/>
              <w:rPr>
                <w:rFonts w:asciiTheme="minorEastAsia" w:hAnsiTheme="minorEastAsia" w:eastAsiaTheme="minorEastAsia"/>
                <w:color w:val="FF0000"/>
                <w:szCs w:val="21"/>
              </w:rPr>
            </w:pPr>
          </w:p>
        </w:tc>
      </w:tr>
      <w:tr w14:paraId="08A3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526" w:type="dxa"/>
            <w:gridSpan w:val="2"/>
            <w:vMerge w:val="continue"/>
            <w:vAlign w:val="center"/>
          </w:tcPr>
          <w:p w14:paraId="3D3757E8">
            <w:pPr>
              <w:spacing w:line="280" w:lineRule="exact"/>
              <w:jc w:val="center"/>
              <w:rPr>
                <w:rFonts w:asciiTheme="minorEastAsia" w:hAnsiTheme="minorEastAsia" w:eastAsiaTheme="minorEastAsia"/>
                <w:szCs w:val="21"/>
              </w:rPr>
            </w:pPr>
          </w:p>
        </w:tc>
        <w:tc>
          <w:tcPr>
            <w:tcW w:w="2166" w:type="dxa"/>
            <w:gridSpan w:val="8"/>
            <w:vMerge w:val="restart"/>
            <w:vAlign w:val="center"/>
          </w:tcPr>
          <w:p w14:paraId="3C10A5B9">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测量值（</w:t>
            </w:r>
            <w:r>
              <w:rPr>
                <w:rFonts w:hint="eastAsia" w:asciiTheme="minorEastAsia" w:hAnsiTheme="minorEastAsia" w:eastAsiaTheme="minorEastAsia"/>
                <w:sz w:val="24"/>
              </w:rPr>
              <w:t>N</w:t>
            </w:r>
            <w:r>
              <w:rPr>
                <w:rFonts w:hint="eastAsia" w:asciiTheme="minorEastAsia" w:hAnsiTheme="minorEastAsia" w:eastAsiaTheme="minorEastAsia"/>
                <w:szCs w:val="21"/>
              </w:rPr>
              <w:t>）</w:t>
            </w:r>
          </w:p>
        </w:tc>
        <w:tc>
          <w:tcPr>
            <w:tcW w:w="1386" w:type="dxa"/>
            <w:gridSpan w:val="6"/>
            <w:tcBorders>
              <w:bottom w:val="single" w:color="auto" w:sz="4" w:space="0"/>
            </w:tcBorders>
            <w:vAlign w:val="center"/>
          </w:tcPr>
          <w:p w14:paraId="474625D6">
            <w:pPr>
              <w:spacing w:line="280" w:lineRule="exact"/>
              <w:jc w:val="center"/>
              <w:rPr>
                <w:rFonts w:asciiTheme="minorEastAsia" w:hAnsiTheme="minorEastAsia" w:eastAsiaTheme="minorEastAsia"/>
                <w:color w:val="FF0000"/>
                <w:szCs w:val="21"/>
              </w:rPr>
            </w:pPr>
          </w:p>
        </w:tc>
        <w:tc>
          <w:tcPr>
            <w:tcW w:w="1386" w:type="dxa"/>
            <w:gridSpan w:val="5"/>
            <w:tcBorders>
              <w:bottom w:val="single" w:color="auto" w:sz="4" w:space="0"/>
            </w:tcBorders>
            <w:vAlign w:val="center"/>
          </w:tcPr>
          <w:p w14:paraId="0544FD90">
            <w:pPr>
              <w:spacing w:line="280" w:lineRule="exact"/>
              <w:jc w:val="center"/>
              <w:rPr>
                <w:rFonts w:asciiTheme="minorEastAsia" w:hAnsiTheme="minorEastAsia" w:eastAsiaTheme="minorEastAsia"/>
                <w:color w:val="FF0000"/>
                <w:szCs w:val="21"/>
              </w:rPr>
            </w:pPr>
          </w:p>
        </w:tc>
        <w:tc>
          <w:tcPr>
            <w:tcW w:w="1386" w:type="dxa"/>
            <w:gridSpan w:val="7"/>
            <w:tcBorders>
              <w:bottom w:val="single" w:color="auto" w:sz="4" w:space="0"/>
            </w:tcBorders>
            <w:vAlign w:val="center"/>
          </w:tcPr>
          <w:p w14:paraId="7D9D25BF">
            <w:pPr>
              <w:spacing w:line="280" w:lineRule="exact"/>
              <w:jc w:val="center"/>
              <w:rPr>
                <w:rFonts w:asciiTheme="minorEastAsia" w:hAnsiTheme="minorEastAsia" w:eastAsiaTheme="minorEastAsia"/>
                <w:color w:val="FF0000"/>
                <w:szCs w:val="21"/>
              </w:rPr>
            </w:pPr>
          </w:p>
        </w:tc>
        <w:tc>
          <w:tcPr>
            <w:tcW w:w="1378" w:type="dxa"/>
            <w:gridSpan w:val="5"/>
            <w:tcBorders>
              <w:bottom w:val="single" w:color="auto" w:sz="4" w:space="0"/>
            </w:tcBorders>
            <w:vAlign w:val="center"/>
          </w:tcPr>
          <w:p w14:paraId="39526830">
            <w:pPr>
              <w:spacing w:line="280" w:lineRule="exact"/>
              <w:jc w:val="center"/>
              <w:rPr>
                <w:rFonts w:asciiTheme="minorEastAsia" w:hAnsiTheme="minorEastAsia" w:eastAsiaTheme="minorEastAsia"/>
                <w:color w:val="FF0000"/>
                <w:szCs w:val="21"/>
              </w:rPr>
            </w:pPr>
          </w:p>
        </w:tc>
        <w:tc>
          <w:tcPr>
            <w:tcW w:w="1394" w:type="dxa"/>
            <w:gridSpan w:val="3"/>
            <w:tcBorders>
              <w:bottom w:val="single" w:color="auto" w:sz="4" w:space="0"/>
            </w:tcBorders>
            <w:vAlign w:val="center"/>
          </w:tcPr>
          <w:p w14:paraId="3B53C22E">
            <w:pPr>
              <w:spacing w:line="280" w:lineRule="exact"/>
              <w:jc w:val="center"/>
              <w:rPr>
                <w:rFonts w:asciiTheme="minorEastAsia" w:hAnsiTheme="minorEastAsia" w:eastAsiaTheme="minorEastAsia"/>
                <w:color w:val="FF0000"/>
                <w:szCs w:val="21"/>
              </w:rPr>
            </w:pPr>
          </w:p>
        </w:tc>
      </w:tr>
      <w:tr w14:paraId="0025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526" w:type="dxa"/>
            <w:gridSpan w:val="2"/>
            <w:vMerge w:val="continue"/>
            <w:vAlign w:val="center"/>
          </w:tcPr>
          <w:p w14:paraId="3E6975D5">
            <w:pPr>
              <w:spacing w:line="280" w:lineRule="exact"/>
              <w:jc w:val="center"/>
              <w:rPr>
                <w:rFonts w:asciiTheme="minorEastAsia" w:hAnsiTheme="minorEastAsia" w:eastAsiaTheme="minorEastAsia"/>
                <w:szCs w:val="21"/>
              </w:rPr>
            </w:pPr>
          </w:p>
        </w:tc>
        <w:tc>
          <w:tcPr>
            <w:tcW w:w="2166" w:type="dxa"/>
            <w:gridSpan w:val="8"/>
            <w:vMerge w:val="continue"/>
            <w:vAlign w:val="center"/>
          </w:tcPr>
          <w:p w14:paraId="06E6518F">
            <w:pPr>
              <w:spacing w:line="280" w:lineRule="exact"/>
              <w:jc w:val="center"/>
              <w:rPr>
                <w:rFonts w:asciiTheme="minorEastAsia" w:hAnsiTheme="minorEastAsia" w:eastAsiaTheme="minorEastAsia"/>
                <w:szCs w:val="21"/>
              </w:rPr>
            </w:pPr>
          </w:p>
        </w:tc>
        <w:tc>
          <w:tcPr>
            <w:tcW w:w="1386" w:type="dxa"/>
            <w:gridSpan w:val="6"/>
            <w:tcBorders>
              <w:bottom w:val="single" w:color="auto" w:sz="4" w:space="0"/>
            </w:tcBorders>
            <w:vAlign w:val="center"/>
          </w:tcPr>
          <w:p w14:paraId="6D3D2F6F">
            <w:pPr>
              <w:spacing w:line="280" w:lineRule="exact"/>
              <w:jc w:val="center"/>
              <w:rPr>
                <w:rFonts w:asciiTheme="minorEastAsia" w:hAnsiTheme="minorEastAsia" w:eastAsiaTheme="minorEastAsia"/>
                <w:color w:val="FF0000"/>
                <w:szCs w:val="21"/>
              </w:rPr>
            </w:pPr>
          </w:p>
        </w:tc>
        <w:tc>
          <w:tcPr>
            <w:tcW w:w="1386" w:type="dxa"/>
            <w:gridSpan w:val="5"/>
            <w:tcBorders>
              <w:bottom w:val="single" w:color="auto" w:sz="4" w:space="0"/>
            </w:tcBorders>
            <w:vAlign w:val="center"/>
          </w:tcPr>
          <w:p w14:paraId="24A9F598">
            <w:pPr>
              <w:spacing w:line="280" w:lineRule="exact"/>
              <w:jc w:val="center"/>
              <w:rPr>
                <w:rFonts w:asciiTheme="minorEastAsia" w:hAnsiTheme="minorEastAsia" w:eastAsiaTheme="minorEastAsia"/>
                <w:color w:val="FF0000"/>
                <w:szCs w:val="21"/>
              </w:rPr>
            </w:pPr>
          </w:p>
        </w:tc>
        <w:tc>
          <w:tcPr>
            <w:tcW w:w="1386" w:type="dxa"/>
            <w:gridSpan w:val="7"/>
            <w:tcBorders>
              <w:bottom w:val="single" w:color="auto" w:sz="4" w:space="0"/>
            </w:tcBorders>
            <w:vAlign w:val="center"/>
          </w:tcPr>
          <w:p w14:paraId="4980976E">
            <w:pPr>
              <w:spacing w:line="280" w:lineRule="exact"/>
              <w:jc w:val="center"/>
              <w:rPr>
                <w:rFonts w:asciiTheme="minorEastAsia" w:hAnsiTheme="minorEastAsia" w:eastAsiaTheme="minorEastAsia"/>
                <w:color w:val="FF0000"/>
                <w:szCs w:val="21"/>
              </w:rPr>
            </w:pPr>
          </w:p>
        </w:tc>
        <w:tc>
          <w:tcPr>
            <w:tcW w:w="1378" w:type="dxa"/>
            <w:gridSpan w:val="5"/>
            <w:tcBorders>
              <w:bottom w:val="single" w:color="auto" w:sz="4" w:space="0"/>
            </w:tcBorders>
            <w:vAlign w:val="center"/>
          </w:tcPr>
          <w:p w14:paraId="77100601">
            <w:pPr>
              <w:spacing w:line="280" w:lineRule="exact"/>
              <w:jc w:val="center"/>
              <w:rPr>
                <w:rFonts w:asciiTheme="minorEastAsia" w:hAnsiTheme="minorEastAsia" w:eastAsiaTheme="minorEastAsia"/>
                <w:color w:val="FF0000"/>
                <w:szCs w:val="21"/>
              </w:rPr>
            </w:pPr>
          </w:p>
        </w:tc>
        <w:tc>
          <w:tcPr>
            <w:tcW w:w="1394" w:type="dxa"/>
            <w:gridSpan w:val="3"/>
            <w:tcBorders>
              <w:bottom w:val="single" w:color="auto" w:sz="4" w:space="0"/>
            </w:tcBorders>
            <w:vAlign w:val="center"/>
          </w:tcPr>
          <w:p w14:paraId="61ED1678">
            <w:pPr>
              <w:spacing w:line="280" w:lineRule="exact"/>
              <w:jc w:val="center"/>
              <w:rPr>
                <w:rFonts w:asciiTheme="minorEastAsia" w:hAnsiTheme="minorEastAsia" w:eastAsiaTheme="minorEastAsia"/>
                <w:color w:val="FF0000"/>
                <w:szCs w:val="21"/>
              </w:rPr>
            </w:pPr>
          </w:p>
        </w:tc>
      </w:tr>
      <w:tr w14:paraId="790A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526" w:type="dxa"/>
            <w:gridSpan w:val="2"/>
            <w:vMerge w:val="continue"/>
            <w:vAlign w:val="center"/>
          </w:tcPr>
          <w:p w14:paraId="7B2AB974">
            <w:pPr>
              <w:spacing w:line="280" w:lineRule="exact"/>
              <w:jc w:val="center"/>
              <w:rPr>
                <w:rFonts w:asciiTheme="minorEastAsia" w:hAnsiTheme="minorEastAsia" w:eastAsiaTheme="minorEastAsia"/>
                <w:szCs w:val="21"/>
              </w:rPr>
            </w:pPr>
          </w:p>
        </w:tc>
        <w:tc>
          <w:tcPr>
            <w:tcW w:w="2166" w:type="dxa"/>
            <w:gridSpan w:val="8"/>
            <w:vMerge w:val="continue"/>
            <w:tcBorders>
              <w:bottom w:val="single" w:color="auto" w:sz="4" w:space="0"/>
            </w:tcBorders>
            <w:vAlign w:val="center"/>
          </w:tcPr>
          <w:p w14:paraId="57D86DCB">
            <w:pPr>
              <w:spacing w:line="280" w:lineRule="exact"/>
              <w:jc w:val="center"/>
              <w:rPr>
                <w:rFonts w:asciiTheme="minorEastAsia" w:hAnsiTheme="minorEastAsia" w:eastAsiaTheme="minorEastAsia"/>
                <w:szCs w:val="21"/>
              </w:rPr>
            </w:pPr>
          </w:p>
        </w:tc>
        <w:tc>
          <w:tcPr>
            <w:tcW w:w="1386" w:type="dxa"/>
            <w:gridSpan w:val="6"/>
            <w:tcBorders>
              <w:bottom w:val="single" w:color="auto" w:sz="4" w:space="0"/>
            </w:tcBorders>
            <w:vAlign w:val="center"/>
          </w:tcPr>
          <w:p w14:paraId="26DB67F2">
            <w:pPr>
              <w:spacing w:line="280" w:lineRule="exact"/>
              <w:jc w:val="center"/>
              <w:rPr>
                <w:rFonts w:asciiTheme="minorEastAsia" w:hAnsiTheme="minorEastAsia" w:eastAsiaTheme="minorEastAsia"/>
                <w:color w:val="FF0000"/>
                <w:szCs w:val="21"/>
              </w:rPr>
            </w:pPr>
          </w:p>
        </w:tc>
        <w:tc>
          <w:tcPr>
            <w:tcW w:w="1386" w:type="dxa"/>
            <w:gridSpan w:val="5"/>
            <w:tcBorders>
              <w:bottom w:val="single" w:color="auto" w:sz="4" w:space="0"/>
            </w:tcBorders>
            <w:vAlign w:val="center"/>
          </w:tcPr>
          <w:p w14:paraId="2F113973">
            <w:pPr>
              <w:spacing w:line="280" w:lineRule="exact"/>
              <w:jc w:val="center"/>
              <w:rPr>
                <w:rFonts w:asciiTheme="minorEastAsia" w:hAnsiTheme="minorEastAsia" w:eastAsiaTheme="minorEastAsia"/>
                <w:color w:val="FF0000"/>
                <w:szCs w:val="21"/>
              </w:rPr>
            </w:pPr>
          </w:p>
        </w:tc>
        <w:tc>
          <w:tcPr>
            <w:tcW w:w="1386" w:type="dxa"/>
            <w:gridSpan w:val="7"/>
            <w:tcBorders>
              <w:bottom w:val="single" w:color="auto" w:sz="4" w:space="0"/>
            </w:tcBorders>
            <w:vAlign w:val="center"/>
          </w:tcPr>
          <w:p w14:paraId="368BCA8F">
            <w:pPr>
              <w:spacing w:line="280" w:lineRule="exact"/>
              <w:jc w:val="center"/>
              <w:rPr>
                <w:rFonts w:asciiTheme="minorEastAsia" w:hAnsiTheme="minorEastAsia" w:eastAsiaTheme="minorEastAsia"/>
                <w:color w:val="FF0000"/>
                <w:szCs w:val="21"/>
              </w:rPr>
            </w:pPr>
          </w:p>
        </w:tc>
        <w:tc>
          <w:tcPr>
            <w:tcW w:w="1378" w:type="dxa"/>
            <w:gridSpan w:val="5"/>
            <w:tcBorders>
              <w:bottom w:val="single" w:color="auto" w:sz="4" w:space="0"/>
            </w:tcBorders>
            <w:vAlign w:val="center"/>
          </w:tcPr>
          <w:p w14:paraId="38D43077">
            <w:pPr>
              <w:spacing w:line="280" w:lineRule="exact"/>
              <w:jc w:val="center"/>
              <w:rPr>
                <w:rFonts w:asciiTheme="minorEastAsia" w:hAnsiTheme="minorEastAsia" w:eastAsiaTheme="minorEastAsia"/>
                <w:color w:val="FF0000"/>
                <w:szCs w:val="21"/>
              </w:rPr>
            </w:pPr>
          </w:p>
        </w:tc>
        <w:tc>
          <w:tcPr>
            <w:tcW w:w="1394" w:type="dxa"/>
            <w:gridSpan w:val="3"/>
            <w:tcBorders>
              <w:bottom w:val="single" w:color="auto" w:sz="4" w:space="0"/>
            </w:tcBorders>
            <w:vAlign w:val="center"/>
          </w:tcPr>
          <w:p w14:paraId="305C5402">
            <w:pPr>
              <w:spacing w:line="280" w:lineRule="exact"/>
              <w:jc w:val="center"/>
              <w:rPr>
                <w:rFonts w:asciiTheme="minorEastAsia" w:hAnsiTheme="minorEastAsia" w:eastAsiaTheme="minorEastAsia"/>
                <w:color w:val="FF0000"/>
                <w:szCs w:val="21"/>
              </w:rPr>
            </w:pPr>
          </w:p>
        </w:tc>
      </w:tr>
      <w:tr w14:paraId="283CD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526" w:type="dxa"/>
            <w:gridSpan w:val="2"/>
            <w:vMerge w:val="continue"/>
            <w:vAlign w:val="center"/>
          </w:tcPr>
          <w:p w14:paraId="02AC0219">
            <w:pPr>
              <w:spacing w:line="280" w:lineRule="exact"/>
              <w:jc w:val="center"/>
              <w:rPr>
                <w:rFonts w:asciiTheme="minorEastAsia" w:hAnsiTheme="minorEastAsia" w:eastAsiaTheme="minorEastAsia"/>
                <w:szCs w:val="21"/>
              </w:rPr>
            </w:pPr>
          </w:p>
        </w:tc>
        <w:tc>
          <w:tcPr>
            <w:tcW w:w="2166" w:type="dxa"/>
            <w:gridSpan w:val="8"/>
            <w:vAlign w:val="center"/>
          </w:tcPr>
          <w:p w14:paraId="10034F89">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示值误差（</w:t>
            </w:r>
            <w:r>
              <w:rPr>
                <w:rFonts w:hint="eastAsia" w:asciiTheme="minorEastAsia" w:hAnsiTheme="minorEastAsia" w:eastAsiaTheme="minorEastAsia"/>
                <w:sz w:val="24"/>
              </w:rPr>
              <w:t>%</w:t>
            </w:r>
            <w:r>
              <w:rPr>
                <w:rFonts w:hint="eastAsia" w:asciiTheme="minorEastAsia" w:hAnsiTheme="minorEastAsia" w:eastAsiaTheme="minorEastAsia"/>
                <w:szCs w:val="21"/>
              </w:rPr>
              <w:t>）</w:t>
            </w:r>
          </w:p>
        </w:tc>
        <w:tc>
          <w:tcPr>
            <w:tcW w:w="1386" w:type="dxa"/>
            <w:gridSpan w:val="6"/>
            <w:vAlign w:val="center"/>
          </w:tcPr>
          <w:p w14:paraId="57FCE5C9">
            <w:pPr>
              <w:spacing w:line="280" w:lineRule="exact"/>
              <w:jc w:val="center"/>
              <w:rPr>
                <w:rFonts w:asciiTheme="minorEastAsia" w:hAnsiTheme="minorEastAsia" w:eastAsiaTheme="minorEastAsia"/>
                <w:color w:val="FF0000"/>
                <w:szCs w:val="21"/>
              </w:rPr>
            </w:pPr>
          </w:p>
        </w:tc>
        <w:tc>
          <w:tcPr>
            <w:tcW w:w="1386" w:type="dxa"/>
            <w:gridSpan w:val="5"/>
            <w:vAlign w:val="center"/>
          </w:tcPr>
          <w:p w14:paraId="33226E36">
            <w:pPr>
              <w:spacing w:line="280" w:lineRule="exact"/>
              <w:jc w:val="center"/>
              <w:rPr>
                <w:rFonts w:asciiTheme="minorEastAsia" w:hAnsiTheme="minorEastAsia" w:eastAsiaTheme="minorEastAsia"/>
                <w:color w:val="FF0000"/>
                <w:szCs w:val="21"/>
              </w:rPr>
            </w:pPr>
          </w:p>
        </w:tc>
        <w:tc>
          <w:tcPr>
            <w:tcW w:w="1386" w:type="dxa"/>
            <w:gridSpan w:val="7"/>
            <w:vAlign w:val="center"/>
          </w:tcPr>
          <w:p w14:paraId="3FA95C6D">
            <w:pPr>
              <w:spacing w:line="280" w:lineRule="exact"/>
              <w:jc w:val="center"/>
              <w:rPr>
                <w:rFonts w:asciiTheme="minorEastAsia" w:hAnsiTheme="minorEastAsia" w:eastAsiaTheme="minorEastAsia"/>
                <w:color w:val="FF0000"/>
                <w:szCs w:val="21"/>
              </w:rPr>
            </w:pPr>
          </w:p>
        </w:tc>
        <w:tc>
          <w:tcPr>
            <w:tcW w:w="1378" w:type="dxa"/>
            <w:gridSpan w:val="5"/>
            <w:vAlign w:val="center"/>
          </w:tcPr>
          <w:p w14:paraId="3C760B89">
            <w:pPr>
              <w:spacing w:line="280" w:lineRule="exact"/>
              <w:jc w:val="center"/>
              <w:rPr>
                <w:rFonts w:asciiTheme="minorEastAsia" w:hAnsiTheme="minorEastAsia" w:eastAsiaTheme="minorEastAsia"/>
                <w:color w:val="FF0000"/>
                <w:szCs w:val="21"/>
              </w:rPr>
            </w:pPr>
          </w:p>
        </w:tc>
        <w:tc>
          <w:tcPr>
            <w:tcW w:w="1394" w:type="dxa"/>
            <w:gridSpan w:val="3"/>
            <w:vAlign w:val="center"/>
          </w:tcPr>
          <w:p w14:paraId="7C1A375D">
            <w:pPr>
              <w:spacing w:line="280" w:lineRule="exact"/>
              <w:jc w:val="center"/>
              <w:rPr>
                <w:rFonts w:asciiTheme="minorEastAsia" w:hAnsiTheme="minorEastAsia" w:eastAsiaTheme="minorEastAsia"/>
                <w:color w:val="FF0000"/>
                <w:szCs w:val="21"/>
              </w:rPr>
            </w:pPr>
          </w:p>
        </w:tc>
      </w:tr>
      <w:tr w14:paraId="666B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526" w:type="dxa"/>
            <w:gridSpan w:val="2"/>
            <w:vMerge w:val="continue"/>
            <w:vAlign w:val="center"/>
          </w:tcPr>
          <w:p w14:paraId="3EA73659">
            <w:pPr>
              <w:spacing w:line="280" w:lineRule="exact"/>
              <w:jc w:val="center"/>
              <w:rPr>
                <w:rFonts w:asciiTheme="minorEastAsia" w:hAnsiTheme="minorEastAsia" w:eastAsiaTheme="minorEastAsia"/>
                <w:szCs w:val="21"/>
              </w:rPr>
            </w:pPr>
          </w:p>
        </w:tc>
        <w:tc>
          <w:tcPr>
            <w:tcW w:w="2166" w:type="dxa"/>
            <w:gridSpan w:val="8"/>
            <w:vAlign w:val="center"/>
          </w:tcPr>
          <w:p w14:paraId="576700A6">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示值重复性（</w:t>
            </w:r>
            <w:r>
              <w:rPr>
                <w:rFonts w:hint="eastAsia" w:asciiTheme="minorEastAsia" w:hAnsiTheme="minorEastAsia" w:eastAsiaTheme="minorEastAsia"/>
                <w:sz w:val="24"/>
              </w:rPr>
              <w:t>%</w:t>
            </w:r>
            <w:r>
              <w:rPr>
                <w:rFonts w:hint="eastAsia" w:asciiTheme="minorEastAsia" w:hAnsiTheme="minorEastAsia" w:eastAsiaTheme="minorEastAsia"/>
                <w:szCs w:val="21"/>
              </w:rPr>
              <w:t>）</w:t>
            </w:r>
          </w:p>
        </w:tc>
        <w:tc>
          <w:tcPr>
            <w:tcW w:w="1386" w:type="dxa"/>
            <w:gridSpan w:val="6"/>
            <w:vAlign w:val="center"/>
          </w:tcPr>
          <w:p w14:paraId="27FD2ACB">
            <w:pPr>
              <w:spacing w:line="280" w:lineRule="exact"/>
              <w:jc w:val="center"/>
              <w:rPr>
                <w:rFonts w:asciiTheme="minorEastAsia" w:hAnsiTheme="minorEastAsia" w:eastAsiaTheme="minorEastAsia"/>
                <w:color w:val="FF0000"/>
                <w:szCs w:val="21"/>
              </w:rPr>
            </w:pPr>
          </w:p>
        </w:tc>
        <w:tc>
          <w:tcPr>
            <w:tcW w:w="1386" w:type="dxa"/>
            <w:gridSpan w:val="5"/>
            <w:vAlign w:val="center"/>
          </w:tcPr>
          <w:p w14:paraId="536D32AD">
            <w:pPr>
              <w:spacing w:line="280" w:lineRule="exact"/>
              <w:jc w:val="center"/>
              <w:rPr>
                <w:rFonts w:asciiTheme="minorEastAsia" w:hAnsiTheme="minorEastAsia" w:eastAsiaTheme="minorEastAsia"/>
                <w:color w:val="FF0000"/>
                <w:szCs w:val="21"/>
              </w:rPr>
            </w:pPr>
          </w:p>
        </w:tc>
        <w:tc>
          <w:tcPr>
            <w:tcW w:w="1386" w:type="dxa"/>
            <w:gridSpan w:val="7"/>
            <w:vAlign w:val="center"/>
          </w:tcPr>
          <w:p w14:paraId="5D8D29C3">
            <w:pPr>
              <w:spacing w:line="280" w:lineRule="exact"/>
              <w:jc w:val="center"/>
              <w:rPr>
                <w:rFonts w:asciiTheme="minorEastAsia" w:hAnsiTheme="minorEastAsia" w:eastAsiaTheme="minorEastAsia"/>
                <w:color w:val="FF0000"/>
                <w:szCs w:val="21"/>
              </w:rPr>
            </w:pPr>
          </w:p>
        </w:tc>
        <w:tc>
          <w:tcPr>
            <w:tcW w:w="1378" w:type="dxa"/>
            <w:gridSpan w:val="5"/>
            <w:vAlign w:val="center"/>
          </w:tcPr>
          <w:p w14:paraId="4DEF8C5A">
            <w:pPr>
              <w:spacing w:line="280" w:lineRule="exact"/>
              <w:jc w:val="center"/>
              <w:rPr>
                <w:rFonts w:asciiTheme="minorEastAsia" w:hAnsiTheme="minorEastAsia" w:eastAsiaTheme="minorEastAsia"/>
                <w:color w:val="FF0000"/>
                <w:szCs w:val="21"/>
              </w:rPr>
            </w:pPr>
          </w:p>
        </w:tc>
        <w:tc>
          <w:tcPr>
            <w:tcW w:w="1394" w:type="dxa"/>
            <w:gridSpan w:val="3"/>
            <w:vAlign w:val="center"/>
          </w:tcPr>
          <w:p w14:paraId="73087DFB">
            <w:pPr>
              <w:spacing w:line="280" w:lineRule="exact"/>
              <w:jc w:val="center"/>
              <w:rPr>
                <w:rFonts w:asciiTheme="minorEastAsia" w:hAnsiTheme="minorEastAsia" w:eastAsiaTheme="minorEastAsia"/>
                <w:color w:val="FF0000"/>
                <w:szCs w:val="21"/>
              </w:rPr>
            </w:pPr>
          </w:p>
        </w:tc>
      </w:tr>
      <w:tr w14:paraId="4C0F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6" w:hRule="atLeast"/>
        </w:trPr>
        <w:tc>
          <w:tcPr>
            <w:tcW w:w="1526" w:type="dxa"/>
            <w:gridSpan w:val="2"/>
            <w:vMerge w:val="restart"/>
            <w:vAlign w:val="center"/>
          </w:tcPr>
          <w:p w14:paraId="75857099">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位移示值（</w:t>
            </w:r>
            <w:r>
              <w:rPr>
                <w:rFonts w:hint="eastAsia" w:asciiTheme="minorEastAsia" w:hAnsiTheme="minorEastAsia" w:eastAsiaTheme="minorEastAsia"/>
                <w:sz w:val="24"/>
              </w:rPr>
              <w:t>mm</w:t>
            </w:r>
            <w:r>
              <w:rPr>
                <w:rFonts w:hint="eastAsia" w:asciiTheme="minorEastAsia" w:hAnsiTheme="minorEastAsia" w:eastAsiaTheme="minorEastAsia"/>
                <w:szCs w:val="21"/>
              </w:rPr>
              <w:t>）</w:t>
            </w:r>
          </w:p>
        </w:tc>
        <w:tc>
          <w:tcPr>
            <w:tcW w:w="2166" w:type="dxa"/>
            <w:gridSpan w:val="8"/>
            <w:vAlign w:val="center"/>
          </w:tcPr>
          <w:p w14:paraId="6C49DEEA">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主机行进长度</w:t>
            </w:r>
          </w:p>
        </w:tc>
        <w:tc>
          <w:tcPr>
            <w:tcW w:w="1386" w:type="dxa"/>
            <w:gridSpan w:val="6"/>
            <w:vAlign w:val="center"/>
          </w:tcPr>
          <w:p w14:paraId="17F923F1">
            <w:pPr>
              <w:spacing w:line="280" w:lineRule="exact"/>
              <w:jc w:val="center"/>
              <w:rPr>
                <w:rFonts w:asciiTheme="minorEastAsia" w:hAnsiTheme="minorEastAsia" w:eastAsiaTheme="minorEastAsia"/>
                <w:szCs w:val="21"/>
              </w:rPr>
            </w:pPr>
          </w:p>
        </w:tc>
        <w:tc>
          <w:tcPr>
            <w:tcW w:w="1386" w:type="dxa"/>
            <w:gridSpan w:val="5"/>
            <w:vAlign w:val="center"/>
          </w:tcPr>
          <w:p w14:paraId="59A4AB07">
            <w:pPr>
              <w:spacing w:line="280" w:lineRule="exact"/>
              <w:jc w:val="center"/>
              <w:rPr>
                <w:rFonts w:asciiTheme="minorEastAsia" w:hAnsiTheme="minorEastAsia" w:eastAsiaTheme="minorEastAsia"/>
                <w:szCs w:val="21"/>
              </w:rPr>
            </w:pPr>
          </w:p>
        </w:tc>
        <w:tc>
          <w:tcPr>
            <w:tcW w:w="1386" w:type="dxa"/>
            <w:gridSpan w:val="7"/>
            <w:vAlign w:val="center"/>
          </w:tcPr>
          <w:p w14:paraId="280D1E1C">
            <w:pPr>
              <w:spacing w:line="280" w:lineRule="exact"/>
              <w:jc w:val="center"/>
              <w:rPr>
                <w:rFonts w:asciiTheme="minorEastAsia" w:hAnsiTheme="minorEastAsia" w:eastAsiaTheme="minorEastAsia"/>
                <w:szCs w:val="21"/>
              </w:rPr>
            </w:pPr>
          </w:p>
        </w:tc>
        <w:tc>
          <w:tcPr>
            <w:tcW w:w="1386" w:type="dxa"/>
            <w:gridSpan w:val="6"/>
            <w:vAlign w:val="center"/>
          </w:tcPr>
          <w:p w14:paraId="4980E522">
            <w:pPr>
              <w:spacing w:line="280" w:lineRule="exact"/>
              <w:jc w:val="center"/>
              <w:rPr>
                <w:rFonts w:asciiTheme="minorEastAsia" w:hAnsiTheme="minorEastAsia" w:eastAsiaTheme="minorEastAsia"/>
                <w:szCs w:val="21"/>
              </w:rPr>
            </w:pPr>
          </w:p>
        </w:tc>
        <w:tc>
          <w:tcPr>
            <w:tcW w:w="1386" w:type="dxa"/>
            <w:gridSpan w:val="2"/>
            <w:vAlign w:val="center"/>
          </w:tcPr>
          <w:p w14:paraId="0933F2FF">
            <w:pPr>
              <w:spacing w:line="280" w:lineRule="exact"/>
              <w:jc w:val="center"/>
              <w:rPr>
                <w:rFonts w:asciiTheme="minorEastAsia" w:hAnsiTheme="minorEastAsia" w:eastAsiaTheme="minorEastAsia"/>
                <w:szCs w:val="21"/>
              </w:rPr>
            </w:pPr>
          </w:p>
        </w:tc>
      </w:tr>
      <w:tr w14:paraId="637CD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526" w:type="dxa"/>
            <w:gridSpan w:val="2"/>
            <w:vMerge w:val="continue"/>
            <w:vAlign w:val="center"/>
          </w:tcPr>
          <w:p w14:paraId="5B40FEAD">
            <w:pPr>
              <w:spacing w:line="280" w:lineRule="exact"/>
              <w:jc w:val="center"/>
              <w:rPr>
                <w:rFonts w:asciiTheme="minorEastAsia" w:hAnsiTheme="minorEastAsia" w:eastAsiaTheme="minorEastAsia"/>
                <w:szCs w:val="21"/>
              </w:rPr>
            </w:pPr>
          </w:p>
        </w:tc>
        <w:tc>
          <w:tcPr>
            <w:tcW w:w="2166" w:type="dxa"/>
            <w:gridSpan w:val="8"/>
            <w:vAlign w:val="center"/>
          </w:tcPr>
          <w:p w14:paraId="40C1F471">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量块标称值</w:t>
            </w:r>
          </w:p>
        </w:tc>
        <w:tc>
          <w:tcPr>
            <w:tcW w:w="1386" w:type="dxa"/>
            <w:gridSpan w:val="6"/>
            <w:vAlign w:val="center"/>
          </w:tcPr>
          <w:p w14:paraId="77496702">
            <w:pPr>
              <w:spacing w:line="280" w:lineRule="exact"/>
              <w:jc w:val="center"/>
              <w:rPr>
                <w:rFonts w:asciiTheme="minorEastAsia" w:hAnsiTheme="minorEastAsia" w:eastAsiaTheme="minorEastAsia"/>
                <w:szCs w:val="21"/>
              </w:rPr>
            </w:pPr>
          </w:p>
        </w:tc>
        <w:tc>
          <w:tcPr>
            <w:tcW w:w="1386" w:type="dxa"/>
            <w:gridSpan w:val="5"/>
            <w:vAlign w:val="center"/>
          </w:tcPr>
          <w:p w14:paraId="3E184AD0">
            <w:pPr>
              <w:spacing w:line="280" w:lineRule="exact"/>
              <w:jc w:val="center"/>
              <w:rPr>
                <w:rFonts w:asciiTheme="minorEastAsia" w:hAnsiTheme="minorEastAsia" w:eastAsiaTheme="minorEastAsia"/>
                <w:szCs w:val="21"/>
              </w:rPr>
            </w:pPr>
          </w:p>
        </w:tc>
        <w:tc>
          <w:tcPr>
            <w:tcW w:w="1386" w:type="dxa"/>
            <w:gridSpan w:val="7"/>
            <w:vAlign w:val="center"/>
          </w:tcPr>
          <w:p w14:paraId="40E8A680">
            <w:pPr>
              <w:spacing w:line="280" w:lineRule="exact"/>
              <w:jc w:val="center"/>
              <w:rPr>
                <w:rFonts w:asciiTheme="minorEastAsia" w:hAnsiTheme="minorEastAsia" w:eastAsiaTheme="minorEastAsia"/>
                <w:szCs w:val="21"/>
              </w:rPr>
            </w:pPr>
          </w:p>
        </w:tc>
        <w:tc>
          <w:tcPr>
            <w:tcW w:w="1386" w:type="dxa"/>
            <w:gridSpan w:val="6"/>
            <w:vAlign w:val="center"/>
          </w:tcPr>
          <w:p w14:paraId="5D17360D">
            <w:pPr>
              <w:spacing w:line="280" w:lineRule="exact"/>
              <w:jc w:val="center"/>
              <w:rPr>
                <w:rFonts w:asciiTheme="minorEastAsia" w:hAnsiTheme="minorEastAsia" w:eastAsiaTheme="minorEastAsia"/>
                <w:szCs w:val="21"/>
              </w:rPr>
            </w:pPr>
          </w:p>
        </w:tc>
        <w:tc>
          <w:tcPr>
            <w:tcW w:w="1386" w:type="dxa"/>
            <w:gridSpan w:val="2"/>
            <w:vAlign w:val="center"/>
          </w:tcPr>
          <w:p w14:paraId="138FF406">
            <w:pPr>
              <w:spacing w:line="280" w:lineRule="exact"/>
              <w:jc w:val="center"/>
              <w:rPr>
                <w:rFonts w:asciiTheme="minorEastAsia" w:hAnsiTheme="minorEastAsia" w:eastAsiaTheme="minorEastAsia"/>
                <w:szCs w:val="21"/>
              </w:rPr>
            </w:pPr>
          </w:p>
        </w:tc>
      </w:tr>
      <w:tr w14:paraId="0D5F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trPr>
        <w:tc>
          <w:tcPr>
            <w:tcW w:w="1526" w:type="dxa"/>
            <w:gridSpan w:val="2"/>
            <w:vMerge w:val="continue"/>
            <w:vAlign w:val="center"/>
          </w:tcPr>
          <w:p w14:paraId="20885A81">
            <w:pPr>
              <w:spacing w:line="280" w:lineRule="exact"/>
              <w:jc w:val="center"/>
              <w:rPr>
                <w:rFonts w:asciiTheme="minorEastAsia" w:hAnsiTheme="minorEastAsia" w:eastAsiaTheme="minorEastAsia"/>
                <w:szCs w:val="21"/>
              </w:rPr>
            </w:pPr>
          </w:p>
        </w:tc>
        <w:tc>
          <w:tcPr>
            <w:tcW w:w="2166" w:type="dxa"/>
            <w:gridSpan w:val="8"/>
            <w:vMerge w:val="restart"/>
            <w:vAlign w:val="center"/>
          </w:tcPr>
          <w:p w14:paraId="7B3CF5B8">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百分表示值</w:t>
            </w:r>
          </w:p>
        </w:tc>
        <w:tc>
          <w:tcPr>
            <w:tcW w:w="1386" w:type="dxa"/>
            <w:gridSpan w:val="6"/>
            <w:vAlign w:val="center"/>
          </w:tcPr>
          <w:p w14:paraId="5F5BED2B">
            <w:pPr>
              <w:spacing w:line="280" w:lineRule="exact"/>
              <w:jc w:val="center"/>
              <w:rPr>
                <w:rFonts w:asciiTheme="minorEastAsia" w:hAnsiTheme="minorEastAsia" w:eastAsiaTheme="minorEastAsia"/>
                <w:szCs w:val="21"/>
              </w:rPr>
            </w:pPr>
          </w:p>
        </w:tc>
        <w:tc>
          <w:tcPr>
            <w:tcW w:w="1386" w:type="dxa"/>
            <w:gridSpan w:val="5"/>
            <w:vAlign w:val="center"/>
          </w:tcPr>
          <w:p w14:paraId="4F153724">
            <w:pPr>
              <w:spacing w:line="280" w:lineRule="exact"/>
              <w:jc w:val="center"/>
              <w:rPr>
                <w:rFonts w:asciiTheme="minorEastAsia" w:hAnsiTheme="minorEastAsia" w:eastAsiaTheme="minorEastAsia"/>
                <w:szCs w:val="21"/>
              </w:rPr>
            </w:pPr>
          </w:p>
        </w:tc>
        <w:tc>
          <w:tcPr>
            <w:tcW w:w="1386" w:type="dxa"/>
            <w:gridSpan w:val="7"/>
            <w:vAlign w:val="center"/>
          </w:tcPr>
          <w:p w14:paraId="4DC10498">
            <w:pPr>
              <w:spacing w:line="280" w:lineRule="exact"/>
              <w:jc w:val="center"/>
              <w:rPr>
                <w:rFonts w:asciiTheme="minorEastAsia" w:hAnsiTheme="minorEastAsia" w:eastAsiaTheme="minorEastAsia"/>
                <w:szCs w:val="21"/>
              </w:rPr>
            </w:pPr>
          </w:p>
        </w:tc>
        <w:tc>
          <w:tcPr>
            <w:tcW w:w="1386" w:type="dxa"/>
            <w:gridSpan w:val="6"/>
            <w:vAlign w:val="center"/>
          </w:tcPr>
          <w:p w14:paraId="5710A568">
            <w:pPr>
              <w:spacing w:line="280" w:lineRule="exact"/>
              <w:jc w:val="center"/>
              <w:rPr>
                <w:rFonts w:asciiTheme="minorEastAsia" w:hAnsiTheme="minorEastAsia" w:eastAsiaTheme="minorEastAsia"/>
                <w:szCs w:val="21"/>
              </w:rPr>
            </w:pPr>
          </w:p>
        </w:tc>
        <w:tc>
          <w:tcPr>
            <w:tcW w:w="1386" w:type="dxa"/>
            <w:gridSpan w:val="2"/>
            <w:vAlign w:val="center"/>
          </w:tcPr>
          <w:p w14:paraId="3FEA5122">
            <w:pPr>
              <w:spacing w:line="280" w:lineRule="exact"/>
              <w:jc w:val="center"/>
              <w:rPr>
                <w:rFonts w:asciiTheme="minorEastAsia" w:hAnsiTheme="minorEastAsia" w:eastAsiaTheme="minorEastAsia"/>
                <w:szCs w:val="21"/>
              </w:rPr>
            </w:pPr>
          </w:p>
        </w:tc>
      </w:tr>
      <w:tr w14:paraId="3971B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9" w:hRule="atLeast"/>
        </w:trPr>
        <w:tc>
          <w:tcPr>
            <w:tcW w:w="1526" w:type="dxa"/>
            <w:gridSpan w:val="2"/>
            <w:vMerge w:val="continue"/>
            <w:vAlign w:val="center"/>
          </w:tcPr>
          <w:p w14:paraId="001F8B49">
            <w:pPr>
              <w:spacing w:line="280" w:lineRule="exact"/>
              <w:jc w:val="center"/>
              <w:rPr>
                <w:rFonts w:asciiTheme="minorEastAsia" w:hAnsiTheme="minorEastAsia" w:eastAsiaTheme="minorEastAsia"/>
                <w:szCs w:val="21"/>
              </w:rPr>
            </w:pPr>
          </w:p>
        </w:tc>
        <w:tc>
          <w:tcPr>
            <w:tcW w:w="2166" w:type="dxa"/>
            <w:gridSpan w:val="8"/>
            <w:vMerge w:val="continue"/>
            <w:vAlign w:val="center"/>
          </w:tcPr>
          <w:p w14:paraId="5BACC74A">
            <w:pPr>
              <w:spacing w:line="280" w:lineRule="exact"/>
              <w:jc w:val="center"/>
              <w:rPr>
                <w:rFonts w:asciiTheme="minorEastAsia" w:hAnsiTheme="minorEastAsia" w:eastAsiaTheme="minorEastAsia"/>
                <w:szCs w:val="21"/>
              </w:rPr>
            </w:pPr>
          </w:p>
        </w:tc>
        <w:tc>
          <w:tcPr>
            <w:tcW w:w="1386" w:type="dxa"/>
            <w:gridSpan w:val="6"/>
            <w:vAlign w:val="center"/>
          </w:tcPr>
          <w:p w14:paraId="64E71658">
            <w:pPr>
              <w:spacing w:line="280" w:lineRule="exact"/>
              <w:jc w:val="center"/>
              <w:rPr>
                <w:rFonts w:asciiTheme="minorEastAsia" w:hAnsiTheme="minorEastAsia" w:eastAsiaTheme="minorEastAsia"/>
                <w:szCs w:val="21"/>
              </w:rPr>
            </w:pPr>
          </w:p>
        </w:tc>
        <w:tc>
          <w:tcPr>
            <w:tcW w:w="1386" w:type="dxa"/>
            <w:gridSpan w:val="5"/>
            <w:vAlign w:val="center"/>
          </w:tcPr>
          <w:p w14:paraId="6490A8F2">
            <w:pPr>
              <w:spacing w:line="280" w:lineRule="exact"/>
              <w:jc w:val="center"/>
              <w:rPr>
                <w:rFonts w:asciiTheme="minorEastAsia" w:hAnsiTheme="minorEastAsia" w:eastAsiaTheme="minorEastAsia"/>
                <w:szCs w:val="21"/>
              </w:rPr>
            </w:pPr>
          </w:p>
        </w:tc>
        <w:tc>
          <w:tcPr>
            <w:tcW w:w="1386" w:type="dxa"/>
            <w:gridSpan w:val="7"/>
            <w:vAlign w:val="center"/>
          </w:tcPr>
          <w:p w14:paraId="19B83017">
            <w:pPr>
              <w:spacing w:line="280" w:lineRule="exact"/>
              <w:jc w:val="center"/>
              <w:rPr>
                <w:rFonts w:asciiTheme="minorEastAsia" w:hAnsiTheme="minorEastAsia" w:eastAsiaTheme="minorEastAsia"/>
                <w:szCs w:val="21"/>
              </w:rPr>
            </w:pPr>
          </w:p>
        </w:tc>
        <w:tc>
          <w:tcPr>
            <w:tcW w:w="1386" w:type="dxa"/>
            <w:gridSpan w:val="6"/>
            <w:vAlign w:val="center"/>
          </w:tcPr>
          <w:p w14:paraId="3BD4F9FE">
            <w:pPr>
              <w:spacing w:line="280" w:lineRule="exact"/>
              <w:jc w:val="center"/>
              <w:rPr>
                <w:rFonts w:asciiTheme="minorEastAsia" w:hAnsiTheme="minorEastAsia" w:eastAsiaTheme="minorEastAsia"/>
                <w:szCs w:val="21"/>
              </w:rPr>
            </w:pPr>
          </w:p>
        </w:tc>
        <w:tc>
          <w:tcPr>
            <w:tcW w:w="1386" w:type="dxa"/>
            <w:gridSpan w:val="2"/>
            <w:vAlign w:val="center"/>
          </w:tcPr>
          <w:p w14:paraId="0916CA71">
            <w:pPr>
              <w:spacing w:line="280" w:lineRule="exact"/>
              <w:jc w:val="center"/>
              <w:rPr>
                <w:rFonts w:asciiTheme="minorEastAsia" w:hAnsiTheme="minorEastAsia" w:eastAsiaTheme="minorEastAsia"/>
                <w:szCs w:val="21"/>
              </w:rPr>
            </w:pPr>
          </w:p>
        </w:tc>
      </w:tr>
      <w:tr w14:paraId="3D40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 w:hRule="atLeast"/>
        </w:trPr>
        <w:tc>
          <w:tcPr>
            <w:tcW w:w="1526" w:type="dxa"/>
            <w:gridSpan w:val="2"/>
            <w:vMerge w:val="continue"/>
            <w:vAlign w:val="center"/>
          </w:tcPr>
          <w:p w14:paraId="26CC4537">
            <w:pPr>
              <w:spacing w:line="280" w:lineRule="exact"/>
              <w:jc w:val="center"/>
              <w:rPr>
                <w:rFonts w:asciiTheme="minorEastAsia" w:hAnsiTheme="minorEastAsia" w:eastAsiaTheme="minorEastAsia"/>
                <w:szCs w:val="21"/>
              </w:rPr>
            </w:pPr>
          </w:p>
        </w:tc>
        <w:tc>
          <w:tcPr>
            <w:tcW w:w="2166" w:type="dxa"/>
            <w:gridSpan w:val="8"/>
            <w:vMerge w:val="continue"/>
            <w:vAlign w:val="center"/>
          </w:tcPr>
          <w:p w14:paraId="0D88E972">
            <w:pPr>
              <w:spacing w:line="280" w:lineRule="exact"/>
              <w:jc w:val="center"/>
              <w:rPr>
                <w:rFonts w:asciiTheme="minorEastAsia" w:hAnsiTheme="minorEastAsia" w:eastAsiaTheme="minorEastAsia"/>
                <w:szCs w:val="21"/>
              </w:rPr>
            </w:pPr>
          </w:p>
        </w:tc>
        <w:tc>
          <w:tcPr>
            <w:tcW w:w="1386" w:type="dxa"/>
            <w:gridSpan w:val="6"/>
            <w:vAlign w:val="center"/>
          </w:tcPr>
          <w:p w14:paraId="7B162BE2">
            <w:pPr>
              <w:spacing w:line="280" w:lineRule="exact"/>
              <w:jc w:val="center"/>
              <w:rPr>
                <w:rFonts w:asciiTheme="minorEastAsia" w:hAnsiTheme="minorEastAsia" w:eastAsiaTheme="minorEastAsia"/>
                <w:szCs w:val="21"/>
              </w:rPr>
            </w:pPr>
          </w:p>
        </w:tc>
        <w:tc>
          <w:tcPr>
            <w:tcW w:w="1386" w:type="dxa"/>
            <w:gridSpan w:val="5"/>
            <w:vAlign w:val="center"/>
          </w:tcPr>
          <w:p w14:paraId="7FBD00AA">
            <w:pPr>
              <w:spacing w:line="280" w:lineRule="exact"/>
              <w:jc w:val="center"/>
              <w:rPr>
                <w:rFonts w:asciiTheme="minorEastAsia" w:hAnsiTheme="minorEastAsia" w:eastAsiaTheme="minorEastAsia"/>
                <w:szCs w:val="21"/>
              </w:rPr>
            </w:pPr>
          </w:p>
        </w:tc>
        <w:tc>
          <w:tcPr>
            <w:tcW w:w="1386" w:type="dxa"/>
            <w:gridSpan w:val="7"/>
            <w:vAlign w:val="center"/>
          </w:tcPr>
          <w:p w14:paraId="13CAF88E">
            <w:pPr>
              <w:spacing w:line="280" w:lineRule="exact"/>
              <w:jc w:val="center"/>
              <w:rPr>
                <w:rFonts w:asciiTheme="minorEastAsia" w:hAnsiTheme="minorEastAsia" w:eastAsiaTheme="minorEastAsia"/>
                <w:szCs w:val="21"/>
              </w:rPr>
            </w:pPr>
          </w:p>
        </w:tc>
        <w:tc>
          <w:tcPr>
            <w:tcW w:w="1386" w:type="dxa"/>
            <w:gridSpan w:val="6"/>
            <w:vAlign w:val="center"/>
          </w:tcPr>
          <w:p w14:paraId="5C2EAA42">
            <w:pPr>
              <w:spacing w:line="280" w:lineRule="exact"/>
              <w:jc w:val="center"/>
              <w:rPr>
                <w:rFonts w:asciiTheme="minorEastAsia" w:hAnsiTheme="minorEastAsia" w:eastAsiaTheme="minorEastAsia"/>
                <w:szCs w:val="21"/>
              </w:rPr>
            </w:pPr>
          </w:p>
        </w:tc>
        <w:tc>
          <w:tcPr>
            <w:tcW w:w="1386" w:type="dxa"/>
            <w:gridSpan w:val="2"/>
            <w:vAlign w:val="center"/>
          </w:tcPr>
          <w:p w14:paraId="320C47EF">
            <w:pPr>
              <w:spacing w:line="280" w:lineRule="exact"/>
              <w:jc w:val="center"/>
              <w:rPr>
                <w:rFonts w:asciiTheme="minorEastAsia" w:hAnsiTheme="minorEastAsia" w:eastAsiaTheme="minorEastAsia"/>
                <w:szCs w:val="21"/>
              </w:rPr>
            </w:pPr>
          </w:p>
        </w:tc>
      </w:tr>
      <w:tr w14:paraId="59FBF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4" w:hRule="atLeast"/>
        </w:trPr>
        <w:tc>
          <w:tcPr>
            <w:tcW w:w="1526" w:type="dxa"/>
            <w:gridSpan w:val="2"/>
            <w:vMerge w:val="continue"/>
            <w:vAlign w:val="center"/>
          </w:tcPr>
          <w:p w14:paraId="1CFB451D">
            <w:pPr>
              <w:spacing w:line="280" w:lineRule="exact"/>
              <w:jc w:val="center"/>
              <w:rPr>
                <w:rFonts w:asciiTheme="minorEastAsia" w:hAnsiTheme="minorEastAsia" w:eastAsiaTheme="minorEastAsia"/>
                <w:szCs w:val="21"/>
              </w:rPr>
            </w:pPr>
          </w:p>
        </w:tc>
        <w:tc>
          <w:tcPr>
            <w:tcW w:w="2166" w:type="dxa"/>
            <w:gridSpan w:val="8"/>
            <w:vAlign w:val="center"/>
          </w:tcPr>
          <w:p w14:paraId="75B7EAE5">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示值误差</w:t>
            </w:r>
          </w:p>
        </w:tc>
        <w:tc>
          <w:tcPr>
            <w:tcW w:w="1386" w:type="dxa"/>
            <w:gridSpan w:val="6"/>
            <w:vAlign w:val="center"/>
          </w:tcPr>
          <w:p w14:paraId="408532B5">
            <w:pPr>
              <w:spacing w:line="280" w:lineRule="exact"/>
              <w:jc w:val="center"/>
              <w:rPr>
                <w:rFonts w:asciiTheme="minorEastAsia" w:hAnsiTheme="minorEastAsia" w:eastAsiaTheme="minorEastAsia"/>
                <w:szCs w:val="21"/>
              </w:rPr>
            </w:pPr>
          </w:p>
        </w:tc>
        <w:tc>
          <w:tcPr>
            <w:tcW w:w="1386" w:type="dxa"/>
            <w:gridSpan w:val="5"/>
            <w:vAlign w:val="center"/>
          </w:tcPr>
          <w:p w14:paraId="7FB32548">
            <w:pPr>
              <w:spacing w:line="280" w:lineRule="exact"/>
              <w:jc w:val="center"/>
              <w:rPr>
                <w:rFonts w:asciiTheme="minorEastAsia" w:hAnsiTheme="minorEastAsia" w:eastAsiaTheme="minorEastAsia"/>
                <w:szCs w:val="21"/>
              </w:rPr>
            </w:pPr>
          </w:p>
        </w:tc>
        <w:tc>
          <w:tcPr>
            <w:tcW w:w="1386" w:type="dxa"/>
            <w:gridSpan w:val="7"/>
            <w:vAlign w:val="center"/>
          </w:tcPr>
          <w:p w14:paraId="0B782A9E">
            <w:pPr>
              <w:spacing w:line="280" w:lineRule="exact"/>
              <w:jc w:val="center"/>
              <w:rPr>
                <w:rFonts w:asciiTheme="minorEastAsia" w:hAnsiTheme="minorEastAsia" w:eastAsiaTheme="minorEastAsia"/>
                <w:szCs w:val="21"/>
              </w:rPr>
            </w:pPr>
          </w:p>
        </w:tc>
        <w:tc>
          <w:tcPr>
            <w:tcW w:w="1386" w:type="dxa"/>
            <w:gridSpan w:val="6"/>
            <w:vAlign w:val="center"/>
          </w:tcPr>
          <w:p w14:paraId="64098F5D">
            <w:pPr>
              <w:spacing w:line="280" w:lineRule="exact"/>
              <w:jc w:val="center"/>
              <w:rPr>
                <w:rFonts w:asciiTheme="minorEastAsia" w:hAnsiTheme="minorEastAsia" w:eastAsiaTheme="minorEastAsia"/>
                <w:szCs w:val="21"/>
              </w:rPr>
            </w:pPr>
          </w:p>
        </w:tc>
        <w:tc>
          <w:tcPr>
            <w:tcW w:w="1386" w:type="dxa"/>
            <w:gridSpan w:val="2"/>
            <w:vAlign w:val="center"/>
          </w:tcPr>
          <w:p w14:paraId="3FF4FD81">
            <w:pPr>
              <w:spacing w:line="280" w:lineRule="exact"/>
              <w:jc w:val="center"/>
              <w:rPr>
                <w:rFonts w:asciiTheme="minorEastAsia" w:hAnsiTheme="minorEastAsia" w:eastAsiaTheme="minorEastAsia"/>
                <w:szCs w:val="21"/>
              </w:rPr>
            </w:pPr>
          </w:p>
        </w:tc>
      </w:tr>
      <w:tr w14:paraId="4B40E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4" w:hRule="atLeast"/>
        </w:trPr>
        <w:tc>
          <w:tcPr>
            <w:tcW w:w="1526" w:type="dxa"/>
            <w:gridSpan w:val="2"/>
            <w:vAlign w:val="center"/>
          </w:tcPr>
          <w:p w14:paraId="5589F3A7">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指针长度 ( mm)</w:t>
            </w:r>
          </w:p>
        </w:tc>
        <w:tc>
          <w:tcPr>
            <w:tcW w:w="1516" w:type="dxa"/>
            <w:gridSpan w:val="7"/>
            <w:vAlign w:val="center"/>
          </w:tcPr>
          <w:p w14:paraId="31246B0C">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指针总长度</w:t>
            </w:r>
          </w:p>
        </w:tc>
        <w:tc>
          <w:tcPr>
            <w:tcW w:w="1516" w:type="dxa"/>
            <w:gridSpan w:val="5"/>
            <w:vAlign w:val="center"/>
          </w:tcPr>
          <w:p w14:paraId="78EDA37B">
            <w:pPr>
              <w:spacing w:line="280" w:lineRule="exact"/>
              <w:jc w:val="center"/>
              <w:rPr>
                <w:rFonts w:asciiTheme="minorEastAsia" w:hAnsiTheme="minorEastAsia" w:eastAsiaTheme="minorEastAsia"/>
                <w:szCs w:val="21"/>
              </w:rPr>
            </w:pPr>
          </w:p>
        </w:tc>
        <w:tc>
          <w:tcPr>
            <w:tcW w:w="1516" w:type="dxa"/>
            <w:gridSpan w:val="6"/>
            <w:vAlign w:val="center"/>
          </w:tcPr>
          <w:p w14:paraId="64E47E8C">
            <w:pPr>
              <w:spacing w:line="280" w:lineRule="exact"/>
              <w:jc w:val="center"/>
              <w:rPr>
                <w:rFonts w:asciiTheme="minorEastAsia" w:hAnsiTheme="minorEastAsia" w:eastAsiaTheme="minorEastAsia"/>
                <w:szCs w:val="21"/>
              </w:rPr>
            </w:pPr>
            <w:r>
              <w:rPr>
                <w:rFonts w:hint="eastAsia" w:asciiTheme="minorEastAsia" w:hAnsiTheme="minorEastAsia" w:eastAsiaTheme="minorEastAsia"/>
                <w:color w:val="000000"/>
                <w:szCs w:val="21"/>
              </w:rPr>
              <w:t>示值刻线至边缘距离</w:t>
            </w:r>
          </w:p>
        </w:tc>
        <w:tc>
          <w:tcPr>
            <w:tcW w:w="1516" w:type="dxa"/>
            <w:gridSpan w:val="5"/>
            <w:vAlign w:val="center"/>
          </w:tcPr>
          <w:p w14:paraId="128E3B98">
            <w:pPr>
              <w:spacing w:line="280" w:lineRule="exact"/>
              <w:jc w:val="center"/>
              <w:rPr>
                <w:rFonts w:asciiTheme="minorEastAsia" w:hAnsiTheme="minorEastAsia" w:eastAsiaTheme="minorEastAsia"/>
                <w:szCs w:val="21"/>
              </w:rPr>
            </w:pPr>
          </w:p>
        </w:tc>
        <w:tc>
          <w:tcPr>
            <w:tcW w:w="1516" w:type="dxa"/>
            <w:gridSpan w:val="7"/>
            <w:vAlign w:val="center"/>
          </w:tcPr>
          <w:p w14:paraId="0EE0D212">
            <w:pPr>
              <w:spacing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指针长度示值误差</w:t>
            </w:r>
          </w:p>
        </w:tc>
        <w:tc>
          <w:tcPr>
            <w:tcW w:w="1516" w:type="dxa"/>
            <w:gridSpan w:val="4"/>
            <w:vAlign w:val="center"/>
          </w:tcPr>
          <w:p w14:paraId="1B6E2840">
            <w:pPr>
              <w:spacing w:line="280" w:lineRule="exact"/>
              <w:jc w:val="center"/>
              <w:rPr>
                <w:rFonts w:asciiTheme="minorEastAsia" w:hAnsiTheme="minorEastAsia" w:eastAsiaTheme="minorEastAsia"/>
                <w:szCs w:val="21"/>
              </w:rPr>
            </w:pPr>
          </w:p>
        </w:tc>
      </w:tr>
      <w:tr w14:paraId="28F2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0622" w:type="dxa"/>
            <w:gridSpan w:val="36"/>
            <w:vAlign w:val="center"/>
          </w:tcPr>
          <w:p w14:paraId="5EA70032">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“100”刻线缺口位置尺寸示值误差的不确定度：  </w:t>
            </w:r>
            <w:r>
              <w:rPr>
                <w:rFonts w:hint="eastAsia" w:asciiTheme="minorEastAsia" w:hAnsiTheme="minorEastAsia" w:eastAsiaTheme="minorEastAsia"/>
                <w:i/>
                <w:szCs w:val="21"/>
              </w:rPr>
              <w:t xml:space="preserve">U </w:t>
            </w:r>
            <w:r>
              <w:rPr>
                <w:rFonts w:hint="eastAsia" w:asciiTheme="minorEastAsia" w:hAnsiTheme="minorEastAsia" w:eastAsiaTheme="minorEastAsia"/>
                <w:szCs w:val="21"/>
              </w:rPr>
              <w:t>=    mm（</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r w14:paraId="3E54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0622" w:type="dxa"/>
            <w:gridSpan w:val="36"/>
            <w:vAlign w:val="center"/>
          </w:tcPr>
          <w:p w14:paraId="03DD6440">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盖板刻度尺寸示值误差的不确定度：  </w:t>
            </w:r>
            <w:r>
              <w:rPr>
                <w:rFonts w:hint="eastAsia" w:asciiTheme="minorEastAsia" w:hAnsiTheme="minorEastAsia" w:eastAsiaTheme="minorEastAsia"/>
                <w:i/>
                <w:szCs w:val="21"/>
              </w:rPr>
              <w:t xml:space="preserve">U </w:t>
            </w:r>
            <w:r>
              <w:rPr>
                <w:rFonts w:hint="eastAsia" w:asciiTheme="minorEastAsia" w:hAnsiTheme="minorEastAsia" w:eastAsiaTheme="minorEastAsia"/>
                <w:szCs w:val="21"/>
              </w:rPr>
              <w:t>=    mm（</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r w14:paraId="20CD3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622" w:type="dxa"/>
            <w:gridSpan w:val="36"/>
            <w:vAlign w:val="center"/>
          </w:tcPr>
          <w:p w14:paraId="3B22E3CF">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测力示值误差的不确定度：</w:t>
            </w:r>
            <w:r>
              <w:rPr>
                <w:rFonts w:hint="eastAsia" w:asciiTheme="minorEastAsia" w:hAnsiTheme="minorEastAsia" w:eastAsiaTheme="minorEastAsia"/>
                <w:i/>
                <w:szCs w:val="21"/>
              </w:rPr>
              <w:t xml:space="preserve"> U </w:t>
            </w:r>
            <w:r>
              <w:rPr>
                <w:rFonts w:hint="eastAsia" w:asciiTheme="minorEastAsia" w:hAnsiTheme="minorEastAsia" w:eastAsiaTheme="minorEastAsia"/>
                <w:szCs w:val="21"/>
              </w:rPr>
              <w:t>=    N（</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r w14:paraId="2715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622" w:type="dxa"/>
            <w:gridSpan w:val="36"/>
            <w:vAlign w:val="center"/>
          </w:tcPr>
          <w:p w14:paraId="68FDFAF1">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位移示值误差的不确定度：</w:t>
            </w:r>
            <w:r>
              <w:rPr>
                <w:rFonts w:hint="eastAsia" w:asciiTheme="minorEastAsia" w:hAnsiTheme="minorEastAsia" w:eastAsiaTheme="minorEastAsia"/>
                <w:i/>
                <w:szCs w:val="21"/>
              </w:rPr>
              <w:t xml:space="preserve">   U </w:t>
            </w:r>
            <w:r>
              <w:rPr>
                <w:rFonts w:hint="eastAsia" w:asciiTheme="minorEastAsia" w:hAnsiTheme="minorEastAsia" w:eastAsiaTheme="minorEastAsia"/>
                <w:szCs w:val="21"/>
              </w:rPr>
              <w:t>=    mm（</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bl>
    <w:p w14:paraId="08F5825C">
      <w:pPr>
        <w:spacing w:line="360" w:lineRule="exact"/>
        <w:ind w:firstLine="280" w:firstLineChars="100"/>
        <w:jc w:val="center"/>
        <w:rPr>
          <w:rFonts w:ascii="黑体" w:hAnsi="黑体" w:eastAsia="黑体"/>
          <w:sz w:val="28"/>
          <w:szCs w:val="28"/>
        </w:rPr>
      </w:pPr>
      <w:r>
        <w:rPr>
          <w:rFonts w:hint="eastAsia" w:ascii="黑体" w:hAnsi="黑体" w:eastAsia="黑体"/>
          <w:sz w:val="28"/>
          <w:szCs w:val="28"/>
        </w:rPr>
        <w:t xml:space="preserve">         数字式回弹仪检定装置校准原始记录参考格式    </w:t>
      </w:r>
      <w:r>
        <w:rPr>
          <w:rFonts w:hint="eastAsia" w:ascii="黑体" w:hAnsi="黑体" w:eastAsia="黑体"/>
          <w:sz w:val="44"/>
          <w:szCs w:val="44"/>
          <w:vertAlign w:val="subscript"/>
        </w:rPr>
        <w:t>记录编号：</w:t>
      </w:r>
    </w:p>
    <w:p w14:paraId="1581BD9C">
      <w:pPr>
        <w:spacing w:line="360" w:lineRule="auto"/>
        <w:ind w:firstLine="210" w:firstLineChars="100"/>
        <w:rPr>
          <w:rFonts w:asciiTheme="minorEastAsia" w:hAnsiTheme="minorEastAsia" w:eastAsiaTheme="minorEastAsia"/>
          <w:szCs w:val="21"/>
          <w:u w:val="single"/>
        </w:rPr>
      </w:pPr>
      <w:r>
        <w:rPr>
          <w:rFonts w:hint="eastAsia" w:asciiTheme="minorEastAsia" w:hAnsiTheme="minorEastAsia" w:eastAsiaTheme="minorEastAsia"/>
          <w:szCs w:val="21"/>
        </w:rPr>
        <w:t>校准员：</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核验员：</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校准日期：</w:t>
      </w:r>
      <w:r>
        <w:rPr>
          <w:rFonts w:hint="eastAsia" w:asciiTheme="minorEastAsia" w:hAnsiTheme="minorEastAsia" w:eastAsiaTheme="minorEastAsia"/>
          <w:szCs w:val="21"/>
          <w:u w:val="single"/>
        </w:rPr>
        <w:t xml:space="preserve">                  </w:t>
      </w:r>
    </w:p>
    <w:p w14:paraId="5C487FF6">
      <w:pPr>
        <w:pStyle w:val="9"/>
        <w:ind w:left="3640" w:right="-105" w:hanging="3640" w:hangingChars="1300"/>
        <w:outlineLvl w:val="0"/>
        <w:rPr>
          <w:rFonts w:ascii="黑体" w:hAnsi="Times New Roman" w:eastAsia="黑体"/>
          <w:sz w:val="28"/>
          <w:szCs w:val="28"/>
        </w:rPr>
      </w:pPr>
      <w:r>
        <w:rPr>
          <w:rFonts w:hint="eastAsia" w:ascii="黑体" w:hAnsi="黑体" w:eastAsia="黑体"/>
          <w:sz w:val="28"/>
          <w:szCs w:val="28"/>
        </w:rPr>
        <w:t>附录</w:t>
      </w:r>
      <w:r>
        <w:rPr>
          <w:rFonts w:hint="eastAsia" w:ascii="黑体" w:hAnsi="Times New Roman" w:eastAsia="黑体"/>
          <w:sz w:val="28"/>
          <w:szCs w:val="28"/>
        </w:rPr>
        <w:t>D</w:t>
      </w:r>
    </w:p>
    <w:p w14:paraId="60A54244">
      <w:pPr>
        <w:pStyle w:val="9"/>
        <w:ind w:left="3640" w:right="-105" w:hanging="3640" w:hangingChars="1300"/>
        <w:jc w:val="center"/>
        <w:outlineLvl w:val="0"/>
        <w:rPr>
          <w:rFonts w:ascii="黑体" w:hAnsi="Times New Roman" w:eastAsia="黑体"/>
          <w:sz w:val="28"/>
          <w:szCs w:val="28"/>
        </w:rPr>
      </w:pPr>
      <w:r>
        <w:rPr>
          <w:rFonts w:hint="eastAsia" w:ascii="黑体" w:hAnsi="黑体" w:eastAsia="黑体"/>
          <w:sz w:val="28"/>
          <w:szCs w:val="28"/>
        </w:rPr>
        <w:t>D.1机械式回弹仪检定装置校准证书内页参考格式</w:t>
      </w:r>
      <w:bookmarkEnd w:id="23"/>
    </w:p>
    <w:p w14:paraId="4B7C6E7B">
      <w:pPr>
        <w:jc w:val="right"/>
        <w:rPr>
          <w:color w:val="000000"/>
          <w:szCs w:val="21"/>
        </w:rPr>
      </w:pPr>
    </w:p>
    <w:tbl>
      <w:tblPr>
        <w:tblStyle w:val="21"/>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6"/>
        <w:gridCol w:w="4902"/>
      </w:tblGrid>
      <w:tr w14:paraId="19F9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4786" w:type="dxa"/>
            <w:vAlign w:val="center"/>
          </w:tcPr>
          <w:p w14:paraId="723309C4">
            <w:pPr>
              <w:jc w:val="center"/>
              <w:rPr>
                <w:szCs w:val="21"/>
              </w:rPr>
            </w:pPr>
            <w:r>
              <w:rPr>
                <w:szCs w:val="21"/>
              </w:rPr>
              <w:t>校准项目</w:t>
            </w:r>
          </w:p>
        </w:tc>
        <w:tc>
          <w:tcPr>
            <w:tcW w:w="4902" w:type="dxa"/>
            <w:vAlign w:val="center"/>
          </w:tcPr>
          <w:p w14:paraId="4E9BE865">
            <w:pPr>
              <w:jc w:val="center"/>
              <w:rPr>
                <w:szCs w:val="21"/>
              </w:rPr>
            </w:pPr>
            <w:r>
              <w:rPr>
                <w:szCs w:val="21"/>
              </w:rPr>
              <w:t>校准结果</w:t>
            </w:r>
          </w:p>
        </w:tc>
      </w:tr>
      <w:tr w14:paraId="0A5D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4786" w:type="dxa"/>
            <w:vAlign w:val="center"/>
          </w:tcPr>
          <w:p w14:paraId="4B507B52">
            <w:pPr>
              <w:jc w:val="center"/>
              <w:rPr>
                <w:szCs w:val="21"/>
              </w:rPr>
            </w:pPr>
            <w:r>
              <w:rPr>
                <w:rFonts w:hint="eastAsia"/>
                <w:szCs w:val="21"/>
              </w:rPr>
              <w:t>外观检查</w:t>
            </w:r>
          </w:p>
        </w:tc>
        <w:tc>
          <w:tcPr>
            <w:tcW w:w="4902" w:type="dxa"/>
            <w:vAlign w:val="center"/>
          </w:tcPr>
          <w:p w14:paraId="547198B0">
            <w:pPr>
              <w:jc w:val="center"/>
              <w:rPr>
                <w:szCs w:val="21"/>
              </w:rPr>
            </w:pPr>
          </w:p>
        </w:tc>
      </w:tr>
      <w:tr w14:paraId="0A787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4786" w:type="dxa"/>
            <w:vAlign w:val="center"/>
          </w:tcPr>
          <w:p w14:paraId="41B9A4A4">
            <w:pPr>
              <w:jc w:val="center"/>
              <w:rPr>
                <w:rFonts w:eastAsiaTheme="minorEastAsia"/>
                <w:szCs w:val="21"/>
              </w:rPr>
            </w:pPr>
            <w:r>
              <w:rPr>
                <w:rFonts w:hint="eastAsia" w:asciiTheme="minorEastAsia" w:hAnsiTheme="minorEastAsia" w:eastAsiaTheme="minorEastAsia"/>
                <w:szCs w:val="21"/>
              </w:rPr>
              <w:t>“100”刻线缺口位置尺寸示值误差</w:t>
            </w:r>
          </w:p>
        </w:tc>
        <w:tc>
          <w:tcPr>
            <w:tcW w:w="4902" w:type="dxa"/>
            <w:vAlign w:val="center"/>
          </w:tcPr>
          <w:p w14:paraId="451DD075">
            <w:pPr>
              <w:jc w:val="center"/>
              <w:rPr>
                <w:szCs w:val="21"/>
              </w:rPr>
            </w:pPr>
          </w:p>
        </w:tc>
      </w:tr>
      <w:tr w14:paraId="296C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4786" w:type="dxa"/>
            <w:vAlign w:val="center"/>
          </w:tcPr>
          <w:p w14:paraId="20ED9A33">
            <w:pPr>
              <w:jc w:val="center"/>
              <w:rPr>
                <w:rFonts w:asciiTheme="minorEastAsia" w:hAnsiTheme="minorEastAsia" w:eastAsiaTheme="minorEastAsia"/>
                <w:szCs w:val="21"/>
              </w:rPr>
            </w:pPr>
            <w:r>
              <w:rPr>
                <w:rFonts w:hint="eastAsia" w:asciiTheme="minorEastAsia" w:hAnsiTheme="minorEastAsia" w:eastAsiaTheme="minorEastAsia"/>
                <w:szCs w:val="21"/>
              </w:rPr>
              <w:t>盖板刻度尺寸示值误差</w:t>
            </w:r>
          </w:p>
        </w:tc>
        <w:tc>
          <w:tcPr>
            <w:tcW w:w="4902" w:type="dxa"/>
            <w:vAlign w:val="center"/>
          </w:tcPr>
          <w:p w14:paraId="73DBF8F8">
            <w:pPr>
              <w:jc w:val="center"/>
              <w:rPr>
                <w:szCs w:val="21"/>
              </w:rPr>
            </w:pPr>
          </w:p>
        </w:tc>
      </w:tr>
      <w:tr w14:paraId="5DE21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4786" w:type="dxa"/>
            <w:vAlign w:val="center"/>
          </w:tcPr>
          <w:p w14:paraId="1B3EBAA1">
            <w:pPr>
              <w:jc w:val="center"/>
              <w:rPr>
                <w:szCs w:val="21"/>
              </w:rPr>
            </w:pPr>
            <w:r>
              <w:rPr>
                <w:rFonts w:hint="eastAsia" w:asciiTheme="minorEastAsia" w:hAnsiTheme="minorEastAsia" w:eastAsiaTheme="minorEastAsia"/>
                <w:szCs w:val="21"/>
              </w:rPr>
              <w:t>钢砧质量</w:t>
            </w:r>
          </w:p>
        </w:tc>
        <w:tc>
          <w:tcPr>
            <w:tcW w:w="4902" w:type="dxa"/>
            <w:vAlign w:val="center"/>
          </w:tcPr>
          <w:p w14:paraId="3353442E">
            <w:pPr>
              <w:jc w:val="center"/>
              <w:rPr>
                <w:szCs w:val="21"/>
              </w:rPr>
            </w:pPr>
          </w:p>
        </w:tc>
      </w:tr>
      <w:tr w14:paraId="1C74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4786" w:type="dxa"/>
            <w:vAlign w:val="center"/>
          </w:tcPr>
          <w:p w14:paraId="7B772B2C">
            <w:pPr>
              <w:jc w:val="center"/>
              <w:rPr>
                <w:szCs w:val="21"/>
              </w:rPr>
            </w:pPr>
            <w:r>
              <w:rPr>
                <w:rFonts w:hint="eastAsia" w:asciiTheme="minorEastAsia" w:hAnsiTheme="minorEastAsia" w:eastAsiaTheme="minorEastAsia"/>
                <w:szCs w:val="21"/>
              </w:rPr>
              <w:t>钢砧撞击面硬度</w:t>
            </w:r>
          </w:p>
        </w:tc>
        <w:tc>
          <w:tcPr>
            <w:tcW w:w="4902" w:type="dxa"/>
            <w:vAlign w:val="center"/>
          </w:tcPr>
          <w:p w14:paraId="060C44D8">
            <w:pPr>
              <w:jc w:val="center"/>
              <w:rPr>
                <w:szCs w:val="21"/>
              </w:rPr>
            </w:pPr>
          </w:p>
        </w:tc>
      </w:tr>
      <w:tr w14:paraId="358A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4786" w:type="dxa"/>
            <w:vAlign w:val="center"/>
          </w:tcPr>
          <w:p w14:paraId="0E8A440B">
            <w:pPr>
              <w:jc w:val="center"/>
              <w:rPr>
                <w:szCs w:val="21"/>
              </w:rPr>
            </w:pPr>
            <w:r>
              <w:rPr>
                <w:rFonts w:hint="eastAsia" w:asciiTheme="minorEastAsia" w:hAnsiTheme="minorEastAsia" w:eastAsiaTheme="minorEastAsia"/>
                <w:szCs w:val="21"/>
              </w:rPr>
              <w:t>拉簧检定仪砝码标称值误差</w:t>
            </w:r>
          </w:p>
        </w:tc>
        <w:tc>
          <w:tcPr>
            <w:tcW w:w="4902" w:type="dxa"/>
            <w:vAlign w:val="center"/>
          </w:tcPr>
          <w:p w14:paraId="25417202">
            <w:pPr>
              <w:jc w:val="center"/>
              <w:rPr>
                <w:szCs w:val="21"/>
              </w:rPr>
            </w:pPr>
          </w:p>
        </w:tc>
      </w:tr>
      <w:tr w14:paraId="74FB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4786" w:type="dxa"/>
            <w:vAlign w:val="center"/>
          </w:tcPr>
          <w:p w14:paraId="5F35C2B4">
            <w:pPr>
              <w:jc w:val="center"/>
              <w:rPr>
                <w:szCs w:val="21"/>
              </w:rPr>
            </w:pPr>
            <w:r>
              <w:rPr>
                <w:rFonts w:hint="eastAsia" w:asciiTheme="minorEastAsia" w:hAnsiTheme="minorEastAsia" w:eastAsiaTheme="minorEastAsia"/>
                <w:szCs w:val="21"/>
              </w:rPr>
              <w:t>拉簧检定仪标尺示值误差</w:t>
            </w:r>
          </w:p>
        </w:tc>
        <w:tc>
          <w:tcPr>
            <w:tcW w:w="4902" w:type="dxa"/>
            <w:vAlign w:val="center"/>
          </w:tcPr>
          <w:p w14:paraId="59B324E5">
            <w:pPr>
              <w:jc w:val="center"/>
              <w:rPr>
                <w:szCs w:val="21"/>
              </w:rPr>
            </w:pPr>
          </w:p>
        </w:tc>
      </w:tr>
      <w:tr w14:paraId="05AC7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4786" w:type="dxa"/>
            <w:vAlign w:val="center"/>
          </w:tcPr>
          <w:p w14:paraId="48539A13">
            <w:pPr>
              <w:jc w:val="center"/>
              <w:rPr>
                <w:rFonts w:asciiTheme="minorEastAsia" w:hAnsiTheme="minorEastAsia" w:eastAsiaTheme="minorEastAsia"/>
                <w:szCs w:val="21"/>
              </w:rPr>
            </w:pPr>
            <w:r>
              <w:rPr>
                <w:rFonts w:hint="eastAsia" w:asciiTheme="minorEastAsia" w:hAnsiTheme="minorEastAsia" w:eastAsiaTheme="minorEastAsia"/>
                <w:szCs w:val="21"/>
              </w:rPr>
              <w:t>指针长度示值误差</w:t>
            </w:r>
          </w:p>
        </w:tc>
        <w:tc>
          <w:tcPr>
            <w:tcW w:w="4902" w:type="dxa"/>
            <w:vAlign w:val="center"/>
          </w:tcPr>
          <w:p w14:paraId="4D0D4736">
            <w:pPr>
              <w:jc w:val="center"/>
              <w:rPr>
                <w:szCs w:val="21"/>
              </w:rPr>
            </w:pPr>
          </w:p>
        </w:tc>
      </w:tr>
      <w:tr w14:paraId="37B47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688" w:type="dxa"/>
            <w:gridSpan w:val="2"/>
            <w:vAlign w:val="center"/>
          </w:tcPr>
          <w:p w14:paraId="4ADED7C3">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“100”刻线缺口位置尺寸示值误差的不确定度：  </w:t>
            </w:r>
            <w:r>
              <w:rPr>
                <w:rFonts w:hint="eastAsia" w:asciiTheme="minorEastAsia" w:hAnsiTheme="minorEastAsia" w:eastAsiaTheme="minorEastAsia"/>
                <w:i/>
                <w:szCs w:val="21"/>
              </w:rPr>
              <w:t xml:space="preserve">U </w:t>
            </w:r>
            <w:r>
              <w:rPr>
                <w:rFonts w:hint="eastAsia" w:asciiTheme="minorEastAsia" w:hAnsiTheme="minorEastAsia" w:eastAsiaTheme="minorEastAsia"/>
                <w:szCs w:val="21"/>
              </w:rPr>
              <w:t>=    mm（</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r w14:paraId="7C389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688" w:type="dxa"/>
            <w:gridSpan w:val="2"/>
            <w:vAlign w:val="center"/>
          </w:tcPr>
          <w:p w14:paraId="45592344">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盖板刻度尺寸示值误差的不确定度：  </w:t>
            </w:r>
            <w:r>
              <w:rPr>
                <w:rFonts w:hint="eastAsia" w:asciiTheme="minorEastAsia" w:hAnsiTheme="minorEastAsia" w:eastAsiaTheme="minorEastAsia"/>
                <w:i/>
                <w:szCs w:val="21"/>
              </w:rPr>
              <w:t xml:space="preserve">U </w:t>
            </w:r>
            <w:r>
              <w:rPr>
                <w:rFonts w:hint="eastAsia" w:asciiTheme="minorEastAsia" w:hAnsiTheme="minorEastAsia" w:eastAsiaTheme="minorEastAsia"/>
                <w:szCs w:val="21"/>
              </w:rPr>
              <w:t>=    mm（</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r w14:paraId="03DF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688" w:type="dxa"/>
            <w:gridSpan w:val="2"/>
            <w:vAlign w:val="center"/>
          </w:tcPr>
          <w:p w14:paraId="5E7C83B0">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拉簧检定仪砝码标称值误差的不确定度：</w:t>
            </w:r>
            <w:r>
              <w:rPr>
                <w:rFonts w:hint="eastAsia" w:asciiTheme="minorEastAsia" w:hAnsiTheme="minorEastAsia" w:eastAsiaTheme="minorEastAsia"/>
                <w:i/>
                <w:szCs w:val="21"/>
              </w:rPr>
              <w:t xml:space="preserve"> U </w:t>
            </w:r>
            <w:r>
              <w:rPr>
                <w:rFonts w:hint="eastAsia" w:asciiTheme="minorEastAsia" w:hAnsiTheme="minorEastAsia" w:eastAsiaTheme="minorEastAsia"/>
                <w:szCs w:val="21"/>
              </w:rPr>
              <w:t>=    g（</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r w14:paraId="5C93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9688" w:type="dxa"/>
            <w:gridSpan w:val="2"/>
            <w:vAlign w:val="center"/>
          </w:tcPr>
          <w:p w14:paraId="52B39EFC">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拉簧检定仪标尺示值误差的不确定度：</w:t>
            </w:r>
            <w:r>
              <w:rPr>
                <w:rFonts w:hint="eastAsia" w:asciiTheme="minorEastAsia" w:hAnsiTheme="minorEastAsia" w:eastAsiaTheme="minorEastAsia"/>
                <w:i/>
                <w:szCs w:val="21"/>
              </w:rPr>
              <w:t xml:space="preserve">   U </w:t>
            </w:r>
            <w:r>
              <w:rPr>
                <w:rFonts w:hint="eastAsia" w:asciiTheme="minorEastAsia" w:hAnsiTheme="minorEastAsia" w:eastAsiaTheme="minorEastAsia"/>
                <w:szCs w:val="21"/>
              </w:rPr>
              <w:t>=    mm（</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bl>
    <w:p w14:paraId="67BEF3D6">
      <w:pPr>
        <w:rPr>
          <w:sz w:val="24"/>
        </w:rPr>
      </w:pPr>
      <w:r>
        <w:rPr>
          <w:sz w:val="24"/>
        </w:rPr>
        <w:t>以下空白</w:t>
      </w:r>
    </w:p>
    <w:p w14:paraId="5CA87D79">
      <w:pPr>
        <w:rPr>
          <w:sz w:val="24"/>
        </w:rPr>
      </w:pPr>
    </w:p>
    <w:p w14:paraId="5BA008C6">
      <w:pPr>
        <w:rPr>
          <w:sz w:val="24"/>
        </w:rPr>
      </w:pPr>
    </w:p>
    <w:p w14:paraId="241D83EC">
      <w:pPr>
        <w:pStyle w:val="9"/>
        <w:ind w:left="3640" w:right="-105" w:hanging="3640" w:hangingChars="1300"/>
        <w:jc w:val="center"/>
        <w:outlineLvl w:val="0"/>
        <w:rPr>
          <w:rFonts w:ascii="黑体" w:hAnsi="Times New Roman" w:eastAsia="黑体"/>
          <w:sz w:val="28"/>
          <w:szCs w:val="28"/>
        </w:rPr>
      </w:pPr>
      <w:r>
        <w:rPr>
          <w:rFonts w:hint="eastAsia" w:ascii="黑体" w:hAnsi="黑体" w:eastAsia="黑体"/>
          <w:sz w:val="28"/>
          <w:szCs w:val="28"/>
        </w:rPr>
        <w:t>D.2数字式回弹仪检定装置校准证书内页参考格式</w:t>
      </w:r>
    </w:p>
    <w:p w14:paraId="517BE7F8">
      <w:pPr>
        <w:jc w:val="right"/>
        <w:rPr>
          <w:color w:val="000000"/>
          <w:szCs w:val="21"/>
        </w:rPr>
      </w:pPr>
    </w:p>
    <w:tbl>
      <w:tblPr>
        <w:tblStyle w:val="21"/>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6"/>
        <w:gridCol w:w="5752"/>
      </w:tblGrid>
      <w:tr w14:paraId="5568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trPr>
        <w:tc>
          <w:tcPr>
            <w:tcW w:w="3936" w:type="dxa"/>
            <w:vAlign w:val="center"/>
          </w:tcPr>
          <w:p w14:paraId="286C21CB">
            <w:pPr>
              <w:jc w:val="center"/>
              <w:rPr>
                <w:szCs w:val="21"/>
              </w:rPr>
            </w:pPr>
            <w:r>
              <w:rPr>
                <w:szCs w:val="21"/>
              </w:rPr>
              <w:t>校准项目</w:t>
            </w:r>
          </w:p>
        </w:tc>
        <w:tc>
          <w:tcPr>
            <w:tcW w:w="5752" w:type="dxa"/>
            <w:vAlign w:val="center"/>
          </w:tcPr>
          <w:p w14:paraId="5C387E98">
            <w:pPr>
              <w:jc w:val="center"/>
              <w:rPr>
                <w:szCs w:val="21"/>
              </w:rPr>
            </w:pPr>
            <w:r>
              <w:rPr>
                <w:szCs w:val="21"/>
              </w:rPr>
              <w:t>校准结果</w:t>
            </w:r>
          </w:p>
        </w:tc>
      </w:tr>
      <w:tr w14:paraId="62BE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936" w:type="dxa"/>
            <w:vAlign w:val="center"/>
          </w:tcPr>
          <w:p w14:paraId="4BE3AD16">
            <w:pPr>
              <w:jc w:val="center"/>
              <w:rPr>
                <w:szCs w:val="21"/>
              </w:rPr>
            </w:pPr>
            <w:r>
              <w:rPr>
                <w:rFonts w:hint="eastAsia"/>
                <w:szCs w:val="21"/>
              </w:rPr>
              <w:t>外观检查</w:t>
            </w:r>
          </w:p>
        </w:tc>
        <w:tc>
          <w:tcPr>
            <w:tcW w:w="5752" w:type="dxa"/>
            <w:vAlign w:val="center"/>
          </w:tcPr>
          <w:p w14:paraId="41072B63">
            <w:pPr>
              <w:jc w:val="center"/>
              <w:rPr>
                <w:szCs w:val="21"/>
              </w:rPr>
            </w:pPr>
          </w:p>
        </w:tc>
      </w:tr>
      <w:tr w14:paraId="6339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3936" w:type="dxa"/>
            <w:vAlign w:val="center"/>
          </w:tcPr>
          <w:p w14:paraId="535019C4">
            <w:pPr>
              <w:jc w:val="center"/>
              <w:rPr>
                <w:rFonts w:eastAsiaTheme="minorEastAsia"/>
                <w:szCs w:val="21"/>
              </w:rPr>
            </w:pPr>
            <w:r>
              <w:rPr>
                <w:rFonts w:hint="eastAsia" w:asciiTheme="minorEastAsia" w:hAnsiTheme="minorEastAsia" w:eastAsiaTheme="minorEastAsia"/>
                <w:szCs w:val="21"/>
              </w:rPr>
              <w:t>“100”刻线缺口位置尺寸示值误差</w:t>
            </w:r>
          </w:p>
        </w:tc>
        <w:tc>
          <w:tcPr>
            <w:tcW w:w="5752" w:type="dxa"/>
            <w:vAlign w:val="center"/>
          </w:tcPr>
          <w:p w14:paraId="50662234">
            <w:pPr>
              <w:jc w:val="center"/>
              <w:rPr>
                <w:szCs w:val="21"/>
              </w:rPr>
            </w:pPr>
          </w:p>
        </w:tc>
      </w:tr>
      <w:tr w14:paraId="253C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9" w:hRule="atLeast"/>
        </w:trPr>
        <w:tc>
          <w:tcPr>
            <w:tcW w:w="3936" w:type="dxa"/>
            <w:vAlign w:val="center"/>
          </w:tcPr>
          <w:p w14:paraId="73909F3F">
            <w:pPr>
              <w:jc w:val="center"/>
              <w:rPr>
                <w:rFonts w:asciiTheme="minorEastAsia" w:hAnsiTheme="minorEastAsia" w:eastAsiaTheme="minorEastAsia"/>
                <w:szCs w:val="21"/>
              </w:rPr>
            </w:pPr>
            <w:r>
              <w:rPr>
                <w:rFonts w:hint="eastAsia" w:asciiTheme="minorEastAsia" w:hAnsiTheme="minorEastAsia" w:eastAsiaTheme="minorEastAsia"/>
                <w:szCs w:val="21"/>
              </w:rPr>
              <w:t>盖板刻度尺寸示值误差</w:t>
            </w:r>
          </w:p>
        </w:tc>
        <w:tc>
          <w:tcPr>
            <w:tcW w:w="5752" w:type="dxa"/>
            <w:vAlign w:val="center"/>
          </w:tcPr>
          <w:p w14:paraId="61BA3216">
            <w:pPr>
              <w:jc w:val="center"/>
              <w:rPr>
                <w:szCs w:val="21"/>
              </w:rPr>
            </w:pPr>
          </w:p>
        </w:tc>
      </w:tr>
      <w:tr w14:paraId="70EB2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9" w:hRule="atLeast"/>
        </w:trPr>
        <w:tc>
          <w:tcPr>
            <w:tcW w:w="3936" w:type="dxa"/>
            <w:vAlign w:val="center"/>
          </w:tcPr>
          <w:p w14:paraId="61B62C33">
            <w:pPr>
              <w:jc w:val="center"/>
              <w:rPr>
                <w:szCs w:val="21"/>
              </w:rPr>
            </w:pPr>
            <w:r>
              <w:rPr>
                <w:rFonts w:hint="eastAsia" w:asciiTheme="minorEastAsia" w:hAnsiTheme="minorEastAsia" w:eastAsiaTheme="minorEastAsia"/>
                <w:szCs w:val="21"/>
              </w:rPr>
              <w:t>钢砧质量</w:t>
            </w:r>
          </w:p>
        </w:tc>
        <w:tc>
          <w:tcPr>
            <w:tcW w:w="5752" w:type="dxa"/>
            <w:vAlign w:val="center"/>
          </w:tcPr>
          <w:p w14:paraId="21330F4B">
            <w:pPr>
              <w:jc w:val="center"/>
              <w:rPr>
                <w:szCs w:val="21"/>
              </w:rPr>
            </w:pPr>
          </w:p>
        </w:tc>
      </w:tr>
      <w:tr w14:paraId="2A86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936" w:type="dxa"/>
            <w:vAlign w:val="center"/>
          </w:tcPr>
          <w:p w14:paraId="2E1FB8A5">
            <w:pPr>
              <w:jc w:val="center"/>
              <w:rPr>
                <w:szCs w:val="21"/>
              </w:rPr>
            </w:pPr>
            <w:r>
              <w:rPr>
                <w:rFonts w:hint="eastAsia" w:asciiTheme="minorEastAsia" w:hAnsiTheme="minorEastAsia" w:eastAsiaTheme="minorEastAsia"/>
                <w:szCs w:val="21"/>
              </w:rPr>
              <w:t>钢砧撞击面硬度</w:t>
            </w:r>
          </w:p>
        </w:tc>
        <w:tc>
          <w:tcPr>
            <w:tcW w:w="5752" w:type="dxa"/>
            <w:vAlign w:val="center"/>
          </w:tcPr>
          <w:p w14:paraId="27712422">
            <w:pPr>
              <w:jc w:val="center"/>
              <w:rPr>
                <w:szCs w:val="21"/>
              </w:rPr>
            </w:pPr>
          </w:p>
        </w:tc>
      </w:tr>
      <w:tr w14:paraId="78E02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trPr>
        <w:tc>
          <w:tcPr>
            <w:tcW w:w="3936" w:type="dxa"/>
            <w:vAlign w:val="center"/>
          </w:tcPr>
          <w:p w14:paraId="40AB8DDB">
            <w:pPr>
              <w:jc w:val="center"/>
              <w:rPr>
                <w:szCs w:val="21"/>
              </w:rPr>
            </w:pPr>
            <w:r>
              <w:rPr>
                <w:rFonts w:hint="eastAsia" w:asciiTheme="minorEastAsia" w:hAnsiTheme="minorEastAsia" w:eastAsiaTheme="minorEastAsia"/>
                <w:szCs w:val="21"/>
              </w:rPr>
              <w:t>测力示值误差</w:t>
            </w:r>
          </w:p>
        </w:tc>
        <w:tc>
          <w:tcPr>
            <w:tcW w:w="5752" w:type="dxa"/>
            <w:vAlign w:val="center"/>
          </w:tcPr>
          <w:p w14:paraId="33D7084E">
            <w:pPr>
              <w:jc w:val="center"/>
              <w:rPr>
                <w:szCs w:val="21"/>
              </w:rPr>
            </w:pPr>
          </w:p>
        </w:tc>
      </w:tr>
      <w:tr w14:paraId="4A45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3936" w:type="dxa"/>
            <w:vAlign w:val="center"/>
          </w:tcPr>
          <w:p w14:paraId="003F5389">
            <w:pPr>
              <w:jc w:val="center"/>
              <w:rPr>
                <w:rFonts w:asciiTheme="minorEastAsia" w:hAnsiTheme="minorEastAsia" w:eastAsiaTheme="minorEastAsia"/>
                <w:szCs w:val="21"/>
              </w:rPr>
            </w:pPr>
            <w:r>
              <w:rPr>
                <w:rFonts w:hint="eastAsia" w:asciiTheme="minorEastAsia" w:hAnsiTheme="minorEastAsia" w:eastAsiaTheme="minorEastAsia"/>
                <w:szCs w:val="21"/>
              </w:rPr>
              <w:t>测力示值重复性</w:t>
            </w:r>
          </w:p>
        </w:tc>
        <w:tc>
          <w:tcPr>
            <w:tcW w:w="5752" w:type="dxa"/>
            <w:vAlign w:val="center"/>
          </w:tcPr>
          <w:p w14:paraId="3165F6C2">
            <w:pPr>
              <w:jc w:val="center"/>
              <w:rPr>
                <w:szCs w:val="21"/>
              </w:rPr>
            </w:pPr>
          </w:p>
        </w:tc>
      </w:tr>
      <w:tr w14:paraId="6628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3936" w:type="dxa"/>
            <w:vAlign w:val="center"/>
          </w:tcPr>
          <w:p w14:paraId="5AFA9DF6">
            <w:pPr>
              <w:jc w:val="center"/>
              <w:rPr>
                <w:szCs w:val="21"/>
              </w:rPr>
            </w:pPr>
            <w:r>
              <w:rPr>
                <w:rFonts w:hint="eastAsia" w:asciiTheme="minorEastAsia" w:hAnsiTheme="minorEastAsia" w:eastAsiaTheme="minorEastAsia"/>
                <w:szCs w:val="21"/>
              </w:rPr>
              <w:t>位移示值误差</w:t>
            </w:r>
          </w:p>
        </w:tc>
        <w:tc>
          <w:tcPr>
            <w:tcW w:w="5752" w:type="dxa"/>
            <w:vAlign w:val="center"/>
          </w:tcPr>
          <w:p w14:paraId="7502246C">
            <w:pPr>
              <w:jc w:val="center"/>
              <w:rPr>
                <w:szCs w:val="21"/>
              </w:rPr>
            </w:pPr>
          </w:p>
        </w:tc>
      </w:tr>
      <w:tr w14:paraId="7254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3936" w:type="dxa"/>
            <w:vAlign w:val="center"/>
          </w:tcPr>
          <w:p w14:paraId="1DCE1945">
            <w:pPr>
              <w:jc w:val="center"/>
              <w:rPr>
                <w:rFonts w:asciiTheme="minorEastAsia" w:hAnsiTheme="minorEastAsia" w:eastAsiaTheme="minorEastAsia"/>
                <w:szCs w:val="21"/>
              </w:rPr>
            </w:pPr>
            <w:r>
              <w:rPr>
                <w:rFonts w:hint="eastAsia" w:asciiTheme="minorEastAsia" w:hAnsiTheme="minorEastAsia" w:eastAsiaTheme="minorEastAsia"/>
                <w:szCs w:val="21"/>
              </w:rPr>
              <w:t>指针长度示值误差</w:t>
            </w:r>
          </w:p>
        </w:tc>
        <w:tc>
          <w:tcPr>
            <w:tcW w:w="5752" w:type="dxa"/>
            <w:vAlign w:val="center"/>
          </w:tcPr>
          <w:p w14:paraId="4F752E05">
            <w:pPr>
              <w:jc w:val="center"/>
              <w:rPr>
                <w:szCs w:val="21"/>
              </w:rPr>
            </w:pPr>
          </w:p>
        </w:tc>
      </w:tr>
      <w:tr w14:paraId="040E4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688" w:type="dxa"/>
            <w:gridSpan w:val="2"/>
            <w:vAlign w:val="center"/>
          </w:tcPr>
          <w:p w14:paraId="306F7654">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“100”刻线缺口位置尺寸示值误差的不确定度：  </w:t>
            </w:r>
            <w:r>
              <w:rPr>
                <w:rFonts w:hint="eastAsia" w:asciiTheme="minorEastAsia" w:hAnsiTheme="minorEastAsia" w:eastAsiaTheme="minorEastAsia"/>
                <w:i/>
                <w:szCs w:val="21"/>
              </w:rPr>
              <w:t xml:space="preserve">U </w:t>
            </w:r>
            <w:r>
              <w:rPr>
                <w:rFonts w:hint="eastAsia" w:asciiTheme="minorEastAsia" w:hAnsiTheme="minorEastAsia" w:eastAsiaTheme="minorEastAsia"/>
                <w:szCs w:val="21"/>
              </w:rPr>
              <w:t>=    mm（</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r w14:paraId="62DF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9688" w:type="dxa"/>
            <w:gridSpan w:val="2"/>
            <w:vAlign w:val="center"/>
          </w:tcPr>
          <w:p w14:paraId="7064A1E3">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盖板刻度尺寸示值误差的不确定度：  </w:t>
            </w:r>
            <w:r>
              <w:rPr>
                <w:rFonts w:hint="eastAsia" w:asciiTheme="minorEastAsia" w:hAnsiTheme="minorEastAsia" w:eastAsiaTheme="minorEastAsia"/>
                <w:i/>
                <w:szCs w:val="21"/>
              </w:rPr>
              <w:t xml:space="preserve">U </w:t>
            </w:r>
            <w:r>
              <w:rPr>
                <w:rFonts w:hint="eastAsia" w:asciiTheme="minorEastAsia" w:hAnsiTheme="minorEastAsia" w:eastAsiaTheme="minorEastAsia"/>
                <w:szCs w:val="21"/>
              </w:rPr>
              <w:t>=    mm（</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r w14:paraId="0C6D0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688" w:type="dxa"/>
            <w:gridSpan w:val="2"/>
            <w:vAlign w:val="center"/>
          </w:tcPr>
          <w:p w14:paraId="389C294D">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测力示值误差的不确定度：</w:t>
            </w:r>
            <w:r>
              <w:rPr>
                <w:rFonts w:hint="eastAsia" w:asciiTheme="minorEastAsia" w:hAnsiTheme="minorEastAsia" w:eastAsiaTheme="minorEastAsia"/>
                <w:i/>
                <w:szCs w:val="21"/>
              </w:rPr>
              <w:t xml:space="preserve"> U </w:t>
            </w:r>
            <w:r>
              <w:rPr>
                <w:rFonts w:hint="eastAsia" w:asciiTheme="minorEastAsia" w:hAnsiTheme="minorEastAsia" w:eastAsiaTheme="minorEastAsia"/>
                <w:szCs w:val="21"/>
              </w:rPr>
              <w:t>=    N（</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r w14:paraId="72D27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9688" w:type="dxa"/>
            <w:gridSpan w:val="2"/>
            <w:vAlign w:val="center"/>
          </w:tcPr>
          <w:p w14:paraId="2A76D9E7">
            <w:pPr>
              <w:spacing w:line="280" w:lineRule="exact"/>
              <w:jc w:val="left"/>
              <w:rPr>
                <w:rFonts w:asciiTheme="minorEastAsia" w:hAnsiTheme="minorEastAsia" w:eastAsiaTheme="minorEastAsia"/>
                <w:szCs w:val="21"/>
              </w:rPr>
            </w:pPr>
            <w:r>
              <w:rPr>
                <w:rFonts w:hint="eastAsia" w:asciiTheme="minorEastAsia" w:hAnsiTheme="minorEastAsia" w:eastAsiaTheme="minorEastAsia"/>
                <w:szCs w:val="21"/>
              </w:rPr>
              <w:t>位移示值误差的不确定度：</w:t>
            </w:r>
            <w:r>
              <w:rPr>
                <w:rFonts w:hint="eastAsia" w:asciiTheme="minorEastAsia" w:hAnsiTheme="minorEastAsia" w:eastAsiaTheme="minorEastAsia"/>
                <w:i/>
                <w:szCs w:val="21"/>
              </w:rPr>
              <w:t xml:space="preserve">   U </w:t>
            </w:r>
            <w:r>
              <w:rPr>
                <w:rFonts w:hint="eastAsia" w:asciiTheme="minorEastAsia" w:hAnsiTheme="minorEastAsia" w:eastAsiaTheme="minorEastAsia"/>
                <w:szCs w:val="21"/>
              </w:rPr>
              <w:t>=    mm（</w:t>
            </w:r>
            <w:r>
              <w:rPr>
                <w:rFonts w:hint="eastAsia" w:asciiTheme="minorEastAsia" w:hAnsiTheme="minorEastAsia" w:eastAsiaTheme="minorEastAsia"/>
                <w:i/>
                <w:szCs w:val="21"/>
              </w:rPr>
              <w:t>k</w:t>
            </w:r>
            <w:r>
              <w:rPr>
                <w:rFonts w:hint="eastAsia" w:asciiTheme="minorEastAsia" w:hAnsiTheme="minorEastAsia" w:eastAsiaTheme="minorEastAsia"/>
                <w:szCs w:val="21"/>
              </w:rPr>
              <w:t>=2）</w:t>
            </w:r>
          </w:p>
        </w:tc>
      </w:tr>
    </w:tbl>
    <w:p w14:paraId="523F27A3">
      <w:pPr>
        <w:rPr>
          <w:sz w:val="24"/>
        </w:rPr>
      </w:pPr>
      <w:r>
        <w:rPr>
          <w:sz w:val="24"/>
        </w:rPr>
        <w:t>以下空白</w:t>
      </w:r>
    </w:p>
    <w:p w14:paraId="0E40C666">
      <w:pPr>
        <w:rPr>
          <w:sz w:val="24"/>
        </w:rPr>
      </w:pPr>
    </w:p>
    <w:p w14:paraId="79DC6FC5">
      <w:pPr>
        <w:rPr>
          <w:sz w:val="24"/>
        </w:rPr>
      </w:pPr>
    </w:p>
    <w:p w14:paraId="46BF3FE1">
      <w:pPr>
        <w:rPr>
          <w:sz w:val="24"/>
        </w:rPr>
      </w:pPr>
    </w:p>
    <w:p w14:paraId="1F102E14">
      <w:pPr>
        <w:pStyle w:val="45"/>
        <w:ind w:firstLine="0" w:firstLineChars="0"/>
        <w:jc w:val="left"/>
        <w:rPr>
          <w:rFonts w:ascii="黑体" w:hAnsi="黑体" w:eastAsia="黑体"/>
          <w:sz w:val="28"/>
          <w:szCs w:val="28"/>
        </w:rPr>
      </w:pPr>
      <w:r>
        <w:rPr>
          <w:rFonts w:hint="eastAsia" w:ascii="黑体" w:hAnsi="黑体" w:eastAsia="黑体"/>
          <w:sz w:val="28"/>
          <w:szCs w:val="28"/>
        </w:rPr>
        <w:t>附录</w:t>
      </w:r>
      <w:r>
        <w:rPr>
          <w:rFonts w:hint="eastAsia" w:ascii="黑体" w:eastAsia="黑体"/>
          <w:sz w:val="28"/>
          <w:szCs w:val="28"/>
        </w:rPr>
        <w:t>E</w:t>
      </w:r>
    </w:p>
    <w:p w14:paraId="79126A55">
      <w:pPr>
        <w:pStyle w:val="45"/>
        <w:ind w:firstLine="568"/>
        <w:rPr>
          <w:rFonts w:ascii="黑体" w:hAnsi="黑体" w:eastAsia="黑体"/>
          <w:sz w:val="28"/>
          <w:szCs w:val="28"/>
        </w:rPr>
      </w:pPr>
      <w:r>
        <w:rPr>
          <w:rFonts w:hint="eastAsia" w:ascii="黑体" w:hAnsi="黑体" w:eastAsia="黑体"/>
          <w:sz w:val="28"/>
          <w:szCs w:val="28"/>
        </w:rPr>
        <w:t>“100” 刻线缺口位置示值误差不确定度评定示例</w:t>
      </w:r>
    </w:p>
    <w:p w14:paraId="72E0C894">
      <w:pPr>
        <w:autoSpaceDE w:val="0"/>
        <w:autoSpaceDN w:val="0"/>
        <w:adjustRightInd w:val="0"/>
        <w:spacing w:line="360" w:lineRule="auto"/>
        <w:rPr>
          <w:rFonts w:ascii="黑体" w:hAnsi="黑体" w:eastAsia="黑体"/>
          <w:sz w:val="24"/>
        </w:rPr>
      </w:pPr>
      <w:r>
        <w:rPr>
          <w:rFonts w:hint="eastAsia" w:ascii="黑体" w:hAnsi="黑体" w:eastAsia="黑体"/>
          <w:sz w:val="24"/>
        </w:rPr>
        <w:t>E</w:t>
      </w:r>
      <w:r>
        <w:rPr>
          <w:rFonts w:ascii="黑体" w:hAnsi="黑体" w:eastAsia="黑体"/>
          <w:sz w:val="24"/>
        </w:rPr>
        <w:t>.1</w:t>
      </w:r>
      <w:r>
        <w:rPr>
          <w:rFonts w:hint="eastAsia" w:ascii="黑体" w:hAnsi="黑体" w:eastAsia="黑体"/>
          <w:sz w:val="24"/>
        </w:rPr>
        <w:t xml:space="preserve"> 测量方法</w:t>
      </w:r>
    </w:p>
    <w:p w14:paraId="08D28438">
      <w:pPr>
        <w:spacing w:line="360" w:lineRule="auto"/>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将检定装置指针盖板翻至测量回弹仪标尺“100”刻度线位置，用游标卡尺测量专用定位环外侧至盖板“100”刻线缺口位置的距离，即为“100”刻线位置校准结果。</w:t>
      </w:r>
    </w:p>
    <w:p w14:paraId="547CE03D">
      <w:pPr>
        <w:spacing w:line="360" w:lineRule="auto"/>
        <w:ind w:firstLine="480" w:firstLineChars="200"/>
        <w:rPr>
          <w:sz w:val="24"/>
        </w:rPr>
      </w:pPr>
      <w:r>
        <w:rPr>
          <w:rFonts w:hint="eastAsia" w:ascii="宋体" w:hAnsi="宋体"/>
          <w:sz w:val="24"/>
        </w:rPr>
        <w:t>本次校准所用标准器具：</w:t>
      </w:r>
      <w:r>
        <w:rPr>
          <w:rFonts w:hint="eastAsia"/>
          <w:sz w:val="24"/>
        </w:rPr>
        <w:t>游标卡尺，测量范围：</w:t>
      </w:r>
      <w:r>
        <w:rPr>
          <w:rFonts w:hint="eastAsia" w:asciiTheme="minorEastAsia" w:hAnsiTheme="minorEastAsia" w:eastAsiaTheme="minorEastAsia"/>
          <w:sz w:val="24"/>
        </w:rPr>
        <w:t>（0～300）mm</w:t>
      </w:r>
      <w:r>
        <w:rPr>
          <w:rFonts w:hint="eastAsia" w:ascii="宋体" w:hAnsi="宋体"/>
          <w:sz w:val="24"/>
        </w:rPr>
        <w:t>，最大允许误差：±0.04 mm</w:t>
      </w:r>
      <w:r>
        <w:rPr>
          <w:rFonts w:hint="eastAsia" w:ascii="宋体" w:hAnsi="宋体"/>
          <w:color w:val="000000"/>
          <w:sz w:val="24"/>
        </w:rPr>
        <w:t>。</w:t>
      </w:r>
    </w:p>
    <w:p w14:paraId="76D06177">
      <w:pPr>
        <w:autoSpaceDE w:val="0"/>
        <w:autoSpaceDN w:val="0"/>
        <w:adjustRightInd w:val="0"/>
        <w:spacing w:line="360" w:lineRule="auto"/>
        <w:rPr>
          <w:rFonts w:ascii="黑体" w:hAnsi="黑体" w:eastAsia="黑体"/>
          <w:sz w:val="24"/>
        </w:rPr>
      </w:pPr>
      <w:r>
        <w:rPr>
          <w:rFonts w:hint="eastAsia" w:ascii="黑体" w:hAnsi="黑体" w:eastAsia="黑体"/>
          <w:sz w:val="24"/>
        </w:rPr>
        <w:t>E</w:t>
      </w:r>
      <w:r>
        <w:rPr>
          <w:rFonts w:ascii="黑体" w:hAnsi="黑体" w:eastAsia="黑体"/>
          <w:sz w:val="24"/>
        </w:rPr>
        <w:t>.2</w:t>
      </w:r>
      <w:r>
        <w:rPr>
          <w:rFonts w:hint="eastAsia" w:ascii="黑体" w:hAnsi="黑体" w:eastAsia="黑体"/>
          <w:sz w:val="24"/>
        </w:rPr>
        <w:t xml:space="preserve"> 测量模型</w:t>
      </w:r>
    </w:p>
    <w:p w14:paraId="28BFA2E1">
      <w:pPr>
        <w:autoSpaceDE w:val="0"/>
        <w:autoSpaceDN w:val="0"/>
        <w:adjustRightInd w:val="0"/>
        <w:spacing w:line="360" w:lineRule="auto"/>
        <w:rPr>
          <w:rFonts w:ascii="黑体" w:hAnsi="黑体" w:eastAsia="黑体"/>
          <w:sz w:val="24"/>
        </w:rPr>
      </w:pPr>
      <w:r>
        <w:rPr>
          <w:rFonts w:hint="eastAsia" w:ascii="黑体" w:hAnsi="黑体" w:eastAsia="黑体"/>
          <w:sz w:val="24"/>
        </w:rPr>
        <w:t xml:space="preserve">    </w:t>
      </w:r>
      <w:r>
        <w:rPr>
          <w:rFonts w:hint="eastAsia" w:asciiTheme="minorEastAsia" w:hAnsiTheme="minorEastAsia" w:eastAsiaTheme="minorEastAsia"/>
          <w:sz w:val="24"/>
        </w:rPr>
        <w:t>测量模型见公式(E.1)</w:t>
      </w:r>
    </w:p>
    <w:p w14:paraId="38A00D8E">
      <w:pPr>
        <w:spacing w:line="360" w:lineRule="auto"/>
        <w:ind w:firstLine="3720" w:firstLineChars="1550"/>
        <w:outlineLvl w:val="0"/>
        <w:rPr>
          <w:rFonts w:asciiTheme="minorEastAsia" w:hAnsiTheme="minorEastAsia" w:eastAsiaTheme="minorEastAsia"/>
          <w:color w:val="000000"/>
          <w:sz w:val="24"/>
        </w:rPr>
      </w:pPr>
      <m:oMath>
        <m:r>
          <m:rPr>
            <m:sty m:val="p"/>
          </m:rPr>
          <w:rPr>
            <w:rFonts w:ascii="Cambria Math" w:hAnsi="Cambria Math" w:eastAsiaTheme="minorEastAsia"/>
            <w:color w:val="000000"/>
            <w:sz w:val="24"/>
          </w:rPr>
          <m:t>∆</m:t>
        </m:r>
        <m:r>
          <m:rPr/>
          <w:rPr>
            <w:rFonts w:ascii="Cambria Math" w:hAnsi="Cambria Math" w:eastAsiaTheme="minorEastAsia"/>
            <w:color w:val="000000"/>
            <w:sz w:val="24"/>
          </w:rPr>
          <m:t>L</m:t>
        </m:r>
        <m:r>
          <m:rPr>
            <m:sty m:val="p"/>
          </m:rPr>
          <w:rPr>
            <w:rFonts w:ascii="Cambria Math" w:hAnsi="Cambria Math" w:eastAsiaTheme="minorEastAsia"/>
            <w:color w:val="000000"/>
            <w:sz w:val="24"/>
          </w:rPr>
          <m:t>=</m:t>
        </m:r>
        <m:sSub>
          <m:sSubPr>
            <m:ctrlPr>
              <w:rPr>
                <w:rFonts w:ascii="Cambria Math" w:hAnsi="Cambria Math" w:eastAsiaTheme="minorEastAsia"/>
                <w:color w:val="000000"/>
                <w:sz w:val="24"/>
              </w:rPr>
            </m:ctrlPr>
          </m:sSubPr>
          <m:e>
            <m:r>
              <m:rPr/>
              <w:rPr>
                <w:rFonts w:ascii="Cambria Math" w:hAnsi="Cambria Math" w:eastAsiaTheme="minorEastAsia"/>
                <w:color w:val="000000"/>
                <w:sz w:val="24"/>
              </w:rPr>
              <m:t>L</m:t>
            </m:r>
            <m:ctrlPr>
              <w:rPr>
                <w:rFonts w:ascii="Cambria Math" w:hAnsi="Cambria Math" w:eastAsiaTheme="minorEastAsia"/>
                <w:color w:val="000000"/>
                <w:sz w:val="24"/>
              </w:rPr>
            </m:ctrlPr>
          </m:e>
          <m:sub>
            <m:r>
              <m:rPr>
                <m:sty m:val="p"/>
              </m:rPr>
              <w:rPr>
                <w:rFonts w:ascii="Cambria Math" w:hAnsi="Cambria Math" w:eastAsiaTheme="minorEastAsia"/>
                <w:color w:val="000000"/>
                <w:sz w:val="24"/>
              </w:rPr>
              <m:t>标</m:t>
            </m:r>
            <m:ctrlPr>
              <w:rPr>
                <w:rFonts w:ascii="Cambria Math" w:hAnsi="Cambria Math" w:eastAsiaTheme="minorEastAsia"/>
                <w:color w:val="000000"/>
                <w:sz w:val="24"/>
              </w:rPr>
            </m:ctrlPr>
          </m:sub>
        </m:sSub>
        <m:r>
          <m:rPr/>
          <w:rPr>
            <w:rFonts w:ascii="Cambria Math" w:hAnsi="Cambria Math" w:eastAsiaTheme="minorEastAsia"/>
            <w:color w:val="000000"/>
            <w:sz w:val="24"/>
          </w:rPr>
          <m:t>−</m:t>
        </m:r>
        <m:sSub>
          <m:sSubPr>
            <m:ctrlPr>
              <w:rPr>
                <w:rFonts w:ascii="Cambria Math" w:hAnsi="Cambria Math" w:eastAsiaTheme="minorEastAsia"/>
                <w:i/>
                <w:color w:val="000000"/>
                <w:sz w:val="24"/>
              </w:rPr>
            </m:ctrlPr>
          </m:sSubPr>
          <m:e>
            <m:r>
              <m:rPr/>
              <w:rPr>
                <w:rFonts w:ascii="Cambria Math" w:hAnsi="Cambria Math" w:eastAsiaTheme="minorEastAsia"/>
                <w:color w:val="000000"/>
                <w:sz w:val="24"/>
              </w:rPr>
              <m:t>L</m:t>
            </m:r>
            <m:ctrlPr>
              <w:rPr>
                <w:rFonts w:ascii="Cambria Math" w:hAnsi="Cambria Math" w:eastAsiaTheme="minorEastAsia"/>
                <w:i/>
                <w:color w:val="000000"/>
                <w:sz w:val="24"/>
              </w:rPr>
            </m:ctrlPr>
          </m:e>
          <m:sub>
            <m:r>
              <m:rPr>
                <m:sty m:val="p"/>
              </m:rPr>
              <w:rPr>
                <w:rFonts w:ascii="Cambria Math" w:hAnsi="Cambria Math" w:eastAsiaTheme="minorEastAsia"/>
                <w:color w:val="000000"/>
                <w:sz w:val="24"/>
              </w:rPr>
              <m:t>测</m:t>
            </m:r>
            <m:ctrlPr>
              <w:rPr>
                <w:rFonts w:ascii="Cambria Math" w:hAnsi="Cambria Math" w:eastAsiaTheme="minorEastAsia"/>
                <w:i/>
                <w:color w:val="000000"/>
                <w:sz w:val="24"/>
              </w:rPr>
            </m:ctrlPr>
          </m:sub>
        </m:sSub>
      </m:oMath>
      <w:r>
        <w:rPr>
          <w:rFonts w:hint="eastAsia" w:asciiTheme="minorEastAsia" w:hAnsiTheme="minorEastAsia" w:eastAsiaTheme="minorEastAsia"/>
          <w:color w:val="000000"/>
          <w:sz w:val="24"/>
        </w:rPr>
        <w:t xml:space="preserve">                              (E.1)</w:t>
      </w:r>
    </w:p>
    <w:p w14:paraId="5E9F72FE">
      <w:pPr>
        <w:spacing w:line="360" w:lineRule="auto"/>
        <w:rPr>
          <w:rFonts w:asciiTheme="minorEastAsia" w:hAnsiTheme="minorEastAsia" w:eastAsiaTheme="minorEastAsia"/>
          <w:sz w:val="24"/>
        </w:rPr>
      </w:pPr>
      <w:r>
        <w:rPr>
          <w:rFonts w:hint="eastAsia" w:asciiTheme="minorEastAsia" w:hAnsiTheme="minorEastAsia" w:eastAsiaTheme="minorEastAsia"/>
          <w:sz w:val="24"/>
        </w:rPr>
        <w:t>式中：</w:t>
      </w:r>
    </w:p>
    <w:p w14:paraId="0C2AF04E">
      <w:pPr>
        <w:spacing w:line="360" w:lineRule="auto"/>
        <w:ind w:firstLine="720" w:firstLineChars="300"/>
        <w:outlineLvl w:val="0"/>
        <w:rPr>
          <w:rFonts w:asciiTheme="minorEastAsia" w:hAnsiTheme="minorEastAsia" w:eastAsiaTheme="minorEastAsia"/>
          <w:color w:val="000000"/>
          <w:sz w:val="24"/>
        </w:rPr>
      </w:pPr>
      <m:oMath>
        <m:r>
          <m:rPr>
            <m:sty m:val="p"/>
          </m:rPr>
          <w:rPr>
            <w:rFonts w:ascii="Cambria Math" w:hAnsi="Cambria Math" w:eastAsiaTheme="minorEastAsia"/>
            <w:color w:val="000000"/>
            <w:sz w:val="24"/>
          </w:rPr>
          <m:t>∆</m:t>
        </m:r>
        <m:r>
          <m:rPr/>
          <w:rPr>
            <w:rFonts w:ascii="Cambria Math" w:hAnsi="Cambria Math" w:eastAsiaTheme="minorEastAsia"/>
            <w:color w:val="000000"/>
            <w:sz w:val="24"/>
          </w:rPr>
          <m:t>L</m:t>
        </m:r>
      </m:oMath>
      <w:r>
        <w:rPr>
          <w:rFonts w:hint="eastAsia" w:asciiTheme="minorEastAsia" w:hAnsiTheme="minorEastAsia" w:eastAsiaTheme="minorEastAsia"/>
          <w:color w:val="000000"/>
          <w:sz w:val="24"/>
        </w:rPr>
        <w:t>-----“100”刻线缺口位置示值误差，mm；</w:t>
      </w:r>
    </w:p>
    <w:p w14:paraId="47BED2EB">
      <w:pPr>
        <w:spacing w:line="360" w:lineRule="auto"/>
        <w:outlineLvl w:val="0"/>
        <w:rPr>
          <w:rFonts w:asciiTheme="minorEastAsia" w:hAnsiTheme="minorEastAsia" w:eastAsiaTheme="minorEastAsia"/>
          <w:color w:val="000000"/>
          <w:sz w:val="24"/>
        </w:rPr>
      </w:pPr>
      <m:oMath>
        <m:r>
          <m:rPr>
            <m:sty m:val="p"/>
          </m:rPr>
          <w:rPr>
            <w:rFonts w:ascii="Cambria Math" w:hAnsi="Cambria Math" w:eastAsiaTheme="minorEastAsia"/>
            <w:color w:val="000000"/>
            <w:sz w:val="24"/>
          </w:rPr>
          <m:t xml:space="preserve">             </m:t>
        </m:r>
        <m:sSub>
          <m:sSubPr>
            <m:ctrlPr>
              <w:rPr>
                <w:rFonts w:ascii="Cambria Math" w:hAnsi="Cambria Math" w:eastAsiaTheme="minorEastAsia"/>
                <w:color w:val="000000"/>
                <w:sz w:val="24"/>
              </w:rPr>
            </m:ctrlPr>
          </m:sSubPr>
          <m:e>
            <m:r>
              <m:rPr/>
              <w:rPr>
                <w:rFonts w:ascii="Cambria Math" w:hAnsi="Cambria Math" w:eastAsiaTheme="minorEastAsia"/>
                <w:color w:val="000000"/>
                <w:sz w:val="24"/>
              </w:rPr>
              <m:t>L</m:t>
            </m:r>
            <m:ctrlPr>
              <w:rPr>
                <w:rFonts w:ascii="Cambria Math" w:hAnsi="Cambria Math" w:eastAsiaTheme="minorEastAsia"/>
                <w:color w:val="000000"/>
                <w:sz w:val="24"/>
              </w:rPr>
            </m:ctrlPr>
          </m:e>
          <m:sub>
            <m:r>
              <m:rPr>
                <m:sty m:val="p"/>
              </m:rPr>
              <w:rPr>
                <w:rFonts w:ascii="Cambria Math" w:hAnsi="Cambria Math" w:eastAsiaTheme="minorEastAsia"/>
                <w:color w:val="000000"/>
                <w:sz w:val="24"/>
              </w:rPr>
              <m:t>标</m:t>
            </m:r>
            <m:ctrlPr>
              <w:rPr>
                <w:rFonts w:ascii="Cambria Math" w:hAnsi="Cambria Math" w:eastAsiaTheme="minorEastAsia"/>
                <w:color w:val="000000"/>
                <w:sz w:val="24"/>
              </w:rPr>
            </m:ctrlPr>
          </m:sub>
        </m:sSub>
      </m:oMath>
      <w:r>
        <w:rPr>
          <w:rFonts w:hint="eastAsia" w:asciiTheme="minorEastAsia" w:hAnsiTheme="minorEastAsia" w:eastAsiaTheme="minorEastAsia"/>
          <w:color w:val="000000"/>
          <w:sz w:val="24"/>
        </w:rPr>
        <w:t>-----“100”刻线缺口位置标称值，mm；</w:t>
      </w:r>
    </w:p>
    <w:p w14:paraId="126A9597">
      <w:pPr>
        <w:spacing w:line="360" w:lineRule="auto"/>
        <w:ind w:firstLine="480"/>
        <w:outlineLvl w:val="0"/>
        <w:rPr>
          <w:rFonts w:asciiTheme="minorEastAsia" w:hAnsiTheme="minorEastAsia" w:eastAsiaTheme="minorEastAsia"/>
          <w:color w:val="000000"/>
          <w:sz w:val="24"/>
        </w:rPr>
      </w:pPr>
      <m:oMath>
        <m:r>
          <m:rPr>
            <m:sty m:val="p"/>
          </m:rPr>
          <w:rPr>
            <w:rFonts w:ascii="Cambria Math" w:hAnsi="Cambria Math" w:eastAsiaTheme="minorEastAsia"/>
            <w:color w:val="000000"/>
            <w:sz w:val="24"/>
          </w:rPr>
          <m:t xml:space="preserve">    </m:t>
        </m:r>
        <m:sSub>
          <m:sSubPr>
            <m:ctrlPr>
              <w:rPr>
                <w:rFonts w:ascii="Cambria Math" w:hAnsi="Cambria Math" w:eastAsiaTheme="minorEastAsia"/>
                <w:color w:val="000000"/>
                <w:sz w:val="24"/>
              </w:rPr>
            </m:ctrlPr>
          </m:sSubPr>
          <m:e>
            <m:r>
              <m:rPr/>
              <w:rPr>
                <w:rFonts w:ascii="Cambria Math" w:hAnsi="Cambria Math" w:eastAsiaTheme="minorEastAsia"/>
                <w:color w:val="000000"/>
                <w:sz w:val="24"/>
              </w:rPr>
              <m:t>L</m:t>
            </m:r>
            <m:ctrlPr>
              <w:rPr>
                <w:rFonts w:ascii="Cambria Math" w:hAnsi="Cambria Math" w:eastAsiaTheme="minorEastAsia"/>
                <w:color w:val="000000"/>
                <w:sz w:val="24"/>
              </w:rPr>
            </m:ctrlPr>
          </m:e>
          <m:sub>
            <m:r>
              <m:rPr>
                <m:sty m:val="p"/>
              </m:rPr>
              <w:rPr>
                <w:rFonts w:ascii="Cambria Math" w:hAnsi="Cambria Math" w:eastAsiaTheme="minorEastAsia"/>
                <w:color w:val="000000"/>
                <w:sz w:val="24"/>
              </w:rPr>
              <m:t>测</m:t>
            </m:r>
            <m:ctrlPr>
              <w:rPr>
                <w:rFonts w:ascii="Cambria Math" w:hAnsi="Cambria Math" w:eastAsiaTheme="minorEastAsia"/>
                <w:color w:val="000000"/>
                <w:sz w:val="24"/>
              </w:rPr>
            </m:ctrlPr>
          </m:sub>
        </m:sSub>
      </m:oMath>
      <w:r>
        <w:rPr>
          <w:rFonts w:hint="eastAsia" w:asciiTheme="minorEastAsia" w:hAnsiTheme="minorEastAsia" w:eastAsiaTheme="minorEastAsia"/>
          <w:color w:val="000000"/>
          <w:sz w:val="24"/>
        </w:rPr>
        <w:t>----- 游标卡尺测量“100”刻线缺口位置的读数，mm。</w:t>
      </w:r>
    </w:p>
    <w:p w14:paraId="1F003614">
      <w:pPr>
        <w:spacing w:line="360" w:lineRule="auto"/>
        <w:rPr>
          <w:rFonts w:ascii="黑体" w:hAnsi="黑体" w:eastAsia="黑体"/>
          <w:sz w:val="24"/>
        </w:rPr>
      </w:pPr>
      <w:r>
        <w:rPr>
          <w:rFonts w:hint="eastAsia" w:ascii="黑体" w:hAnsi="黑体" w:eastAsia="黑体"/>
          <w:sz w:val="24"/>
        </w:rPr>
        <w:t>E.3 灵敏系数及方差</w:t>
      </w:r>
    </w:p>
    <w:p w14:paraId="594A1443">
      <w:pPr>
        <w:spacing w:line="360" w:lineRule="auto"/>
        <w:rPr>
          <w:rFonts w:ascii="宋体" w:hAnsi="宋体" w:cs="宋体"/>
          <w:sz w:val="24"/>
        </w:rPr>
      </w:pPr>
      <w:r>
        <w:rPr>
          <w:rFonts w:hint="eastAsia" w:asciiTheme="minorEastAsia" w:hAnsiTheme="minorEastAsia" w:eastAsiaTheme="minorEastAsia"/>
          <w:sz w:val="24"/>
        </w:rPr>
        <w:t>E.3.1</w:t>
      </w:r>
      <w:r>
        <w:rPr>
          <w:rFonts w:hint="eastAsia"/>
          <w:sz w:val="24"/>
        </w:rPr>
        <w:t xml:space="preserve"> </w:t>
      </w:r>
      <w:r>
        <w:rPr>
          <w:rFonts w:hint="eastAsia" w:ascii="宋体" w:hAnsi="宋体" w:cs="宋体"/>
          <w:sz w:val="24"/>
        </w:rPr>
        <w:t>灵敏系数</w:t>
      </w:r>
    </w:p>
    <w:p w14:paraId="66825B68">
      <w:pPr>
        <w:spacing w:line="360" w:lineRule="auto"/>
        <w:rPr>
          <w:rFonts w:ascii="宋体" w:hAnsi="宋体" w:cs="宋体"/>
          <w:sz w:val="24"/>
        </w:rPr>
      </w:pPr>
      <m:oMathPara>
        <m:oMath>
          <m:sSub>
            <m:sSubPr>
              <m:ctrlPr>
                <w:rPr>
                  <w:rFonts w:ascii="Cambria Math" w:hAnsi="Cambria Math" w:cs="宋体"/>
                  <w:sz w:val="24"/>
                </w:rPr>
              </m:ctrlPr>
            </m:sSubPr>
            <m:e>
              <m:r>
                <m:rPr/>
                <w:rPr>
                  <w:rFonts w:ascii="Cambria Math" w:hAnsi="Cambria Math" w:cs="宋体"/>
                  <w:sz w:val="24"/>
                </w:rPr>
                <m:t>c</m:t>
              </m:r>
              <m:ctrlPr>
                <w:rPr>
                  <w:rFonts w:ascii="Cambria Math" w:hAnsi="Cambria Math" w:cs="宋体"/>
                  <w:sz w:val="24"/>
                </w:rPr>
              </m:ctrlPr>
            </m:e>
            <m:sub>
              <m:r>
                <m:rPr/>
                <w:rPr>
                  <w:rFonts w:ascii="Cambria Math" w:hAnsi="Cambria Math" w:cs="宋体"/>
                  <w:sz w:val="24"/>
                </w:rPr>
                <m:t>1</m:t>
              </m:r>
              <m:ctrlPr>
                <w:rPr>
                  <w:rFonts w:ascii="Cambria Math" w:hAnsi="Cambria Math" w:cs="宋体"/>
                  <w:sz w:val="24"/>
                </w:rPr>
              </m:ctrlPr>
            </m:sub>
          </m:sSub>
          <m:r>
            <m:rPr>
              <m:sty m:val="p"/>
            </m:rPr>
            <w:rPr>
              <w:rFonts w:ascii="Cambria Math" w:hAnsi="Cambria Math" w:cs="宋体"/>
              <w:sz w:val="24"/>
            </w:rPr>
            <m:t>=</m:t>
          </m:r>
          <m:f>
            <m:fPr>
              <m:ctrlPr>
                <w:rPr>
                  <w:rFonts w:ascii="Cambria Math" w:hAnsi="Cambria Math" w:cs="宋体"/>
                  <w:sz w:val="24"/>
                </w:rPr>
              </m:ctrlPr>
            </m:fPr>
            <m:num>
              <m:r>
                <m:rPr/>
                <w:rPr>
                  <w:rFonts w:ascii="Cambria Math" w:hAnsi="Cambria Math" w:cs="宋体"/>
                  <w:sz w:val="24"/>
                </w:rPr>
                <m:t>∂∆L</m:t>
              </m:r>
              <m:ctrlPr>
                <w:rPr>
                  <w:rFonts w:ascii="Cambria Math" w:hAnsi="Cambria Math" w:cs="宋体"/>
                  <w:sz w:val="24"/>
                </w:rPr>
              </m:ctrlPr>
            </m:num>
            <m:den>
              <m:r>
                <m:rPr/>
                <w:rPr>
                  <w:rFonts w:ascii="Cambria Math" w:hAnsi="Cambria Math" w:cs="宋体"/>
                  <w:sz w:val="24"/>
                </w:rPr>
                <m:t>∂</m:t>
              </m:r>
              <m:sSub>
                <m:sSubPr>
                  <m:ctrlPr>
                    <w:rPr>
                      <w:rFonts w:ascii="Cambria Math" w:hAnsi="Cambria Math" w:cs="宋体"/>
                      <w:i/>
                      <w:sz w:val="24"/>
                    </w:rPr>
                  </m:ctrlPr>
                </m:sSubPr>
                <m:e>
                  <m:r>
                    <m:rPr/>
                    <w:rPr>
                      <w:rFonts w:ascii="Cambria Math" w:hAnsi="Cambria Math" w:cs="宋体"/>
                      <w:sz w:val="24"/>
                    </w:rPr>
                    <m:t>L</m:t>
                  </m:r>
                  <m:ctrlPr>
                    <w:rPr>
                      <w:rFonts w:ascii="Cambria Math" w:hAnsi="Cambria Math" w:cs="宋体"/>
                      <w:i/>
                      <w:sz w:val="24"/>
                    </w:rPr>
                  </m:ctrlPr>
                </m:e>
                <m:sub>
                  <m:r>
                    <m:rPr>
                      <m:sty m:val="p"/>
                    </m:rPr>
                    <w:rPr>
                      <w:rFonts w:ascii="Cambria Math" w:hAnsi="Cambria Math" w:cs="宋体"/>
                      <w:sz w:val="24"/>
                    </w:rPr>
                    <m:t>测</m:t>
                  </m:r>
                  <m:ctrlPr>
                    <w:rPr>
                      <w:rFonts w:ascii="Cambria Math" w:hAnsi="Cambria Math" w:cs="宋体"/>
                      <w:i/>
                      <w:sz w:val="24"/>
                    </w:rPr>
                  </m:ctrlPr>
                </m:sub>
              </m:sSub>
              <m:ctrlPr>
                <w:rPr>
                  <w:rFonts w:ascii="Cambria Math" w:hAnsi="Cambria Math" w:cs="宋体"/>
                  <w:sz w:val="24"/>
                </w:rPr>
              </m:ctrlPr>
            </m:den>
          </m:f>
          <m:r>
            <m:rPr/>
            <w:rPr>
              <w:rFonts w:ascii="Cambria Math" w:hAnsi="Cambria Math" w:cs="宋体"/>
              <w:sz w:val="24"/>
            </w:rPr>
            <m:t>=</m:t>
          </m:r>
          <m:r>
            <m:rPr>
              <m:sty m:val="p"/>
            </m:rPr>
            <w:rPr>
              <w:rFonts w:ascii="Cambria Math" w:hAnsi="Cambria Math" w:cs="宋体"/>
              <w:sz w:val="24"/>
            </w:rPr>
            <m:t>1</m:t>
          </m:r>
          <m:sSub>
            <m:sSubPr>
              <m:ctrlPr>
                <w:rPr>
                  <w:rFonts w:ascii="Cambria Math" w:hAnsi="Cambria Math" w:cs="宋体"/>
                  <w:sz w:val="24"/>
                </w:rPr>
              </m:ctrlPr>
            </m:sSubPr>
            <m:e>
              <m:r>
                <m:rPr/>
                <w:rPr>
                  <w:rFonts w:ascii="Cambria Math" w:hAnsi="Cambria Math" w:cs="宋体"/>
                  <w:sz w:val="24"/>
                </w:rPr>
                <m:t xml:space="preserve">                         c</m:t>
              </m:r>
              <m:ctrlPr>
                <w:rPr>
                  <w:rFonts w:ascii="Cambria Math" w:hAnsi="Cambria Math" w:cs="宋体"/>
                  <w:sz w:val="24"/>
                </w:rPr>
              </m:ctrlPr>
            </m:e>
            <m:sub>
              <m:r>
                <m:rPr/>
                <w:rPr>
                  <w:rFonts w:ascii="Cambria Math" w:hAnsi="Cambria Math" w:cs="宋体"/>
                  <w:sz w:val="24"/>
                </w:rPr>
                <m:t>2</m:t>
              </m:r>
              <m:ctrlPr>
                <w:rPr>
                  <w:rFonts w:ascii="Cambria Math" w:hAnsi="Cambria Math" w:cs="宋体"/>
                  <w:sz w:val="24"/>
                </w:rPr>
              </m:ctrlPr>
            </m:sub>
          </m:sSub>
          <m:r>
            <m:rPr>
              <m:sty m:val="p"/>
            </m:rPr>
            <w:rPr>
              <w:rFonts w:ascii="Cambria Math" w:hAnsi="Cambria Math" w:cs="宋体"/>
              <w:sz w:val="24"/>
            </w:rPr>
            <m:t>=</m:t>
          </m:r>
          <m:f>
            <m:fPr>
              <m:ctrlPr>
                <w:rPr>
                  <w:rFonts w:ascii="Cambria Math" w:hAnsi="Cambria Math" w:cs="宋体"/>
                  <w:sz w:val="24"/>
                </w:rPr>
              </m:ctrlPr>
            </m:fPr>
            <m:num>
              <m:r>
                <m:rPr/>
                <w:rPr>
                  <w:rFonts w:ascii="Cambria Math" w:hAnsi="Cambria Math" w:cs="宋体"/>
                  <w:sz w:val="24"/>
                </w:rPr>
                <m:t>∂∆L</m:t>
              </m:r>
              <m:ctrlPr>
                <w:rPr>
                  <w:rFonts w:ascii="Cambria Math" w:hAnsi="Cambria Math" w:cs="宋体"/>
                  <w:sz w:val="24"/>
                </w:rPr>
              </m:ctrlPr>
            </m:num>
            <m:den>
              <m:r>
                <m:rPr/>
                <w:rPr>
                  <w:rFonts w:ascii="Cambria Math" w:hAnsi="Cambria Math" w:cs="宋体"/>
                  <w:sz w:val="24"/>
                </w:rPr>
                <m:t>∂</m:t>
              </m:r>
              <m:sSub>
                <m:sSubPr>
                  <m:ctrlPr>
                    <w:rPr>
                      <w:rFonts w:ascii="Cambria Math" w:hAnsi="Cambria Math" w:cs="宋体"/>
                      <w:i/>
                      <w:sz w:val="24"/>
                    </w:rPr>
                  </m:ctrlPr>
                </m:sSubPr>
                <m:e>
                  <m:r>
                    <m:rPr/>
                    <w:rPr>
                      <w:rFonts w:ascii="Cambria Math" w:hAnsi="Cambria Math" w:cs="宋体"/>
                      <w:sz w:val="24"/>
                    </w:rPr>
                    <m:t>L</m:t>
                  </m:r>
                  <m:ctrlPr>
                    <w:rPr>
                      <w:rFonts w:ascii="Cambria Math" w:hAnsi="Cambria Math" w:cs="宋体"/>
                      <w:i/>
                      <w:sz w:val="24"/>
                    </w:rPr>
                  </m:ctrlPr>
                </m:e>
                <m:sub>
                  <m:r>
                    <m:rPr>
                      <m:sty m:val="p"/>
                    </m:rPr>
                    <w:rPr>
                      <w:rFonts w:ascii="Cambria Math" w:hAnsi="Cambria Math" w:cs="宋体"/>
                      <w:sz w:val="24"/>
                    </w:rPr>
                    <m:t>标</m:t>
                  </m:r>
                  <m:ctrlPr>
                    <w:rPr>
                      <w:rFonts w:ascii="Cambria Math" w:hAnsi="Cambria Math" w:cs="宋体"/>
                      <w:i/>
                      <w:sz w:val="24"/>
                    </w:rPr>
                  </m:ctrlPr>
                </m:sub>
              </m:sSub>
              <m:ctrlPr>
                <w:rPr>
                  <w:rFonts w:ascii="Cambria Math" w:hAnsi="Cambria Math" w:cs="宋体"/>
                  <w:sz w:val="24"/>
                </w:rPr>
              </m:ctrlPr>
            </m:den>
          </m:f>
          <m:r>
            <m:rPr/>
            <w:rPr>
              <w:rFonts w:ascii="Cambria Math" w:hAnsi="Cambria Math" w:cs="宋体"/>
              <w:sz w:val="24"/>
            </w:rPr>
            <m:t>=−</m:t>
          </m:r>
          <m:r>
            <m:rPr>
              <m:sty m:val="p"/>
            </m:rPr>
            <w:rPr>
              <w:rFonts w:ascii="Cambria Math" w:hAnsi="Cambria Math" w:cs="宋体"/>
              <w:sz w:val="24"/>
            </w:rPr>
            <m:t>1</m:t>
          </m:r>
        </m:oMath>
      </m:oMathPara>
    </w:p>
    <w:p w14:paraId="6BE1EEC6">
      <w:pPr>
        <w:spacing w:line="360" w:lineRule="auto"/>
        <w:jc w:val="left"/>
        <w:rPr>
          <w:rFonts w:ascii="宋体" w:hAnsi="宋体" w:cs="宋体"/>
          <w:sz w:val="24"/>
        </w:rPr>
      </w:pPr>
      <w:r>
        <w:rPr>
          <w:rFonts w:hint="eastAsia" w:asciiTheme="minorEastAsia" w:hAnsiTheme="minorEastAsia" w:eastAsiaTheme="minorEastAsia"/>
          <w:sz w:val="24"/>
        </w:rPr>
        <w:t>E.3.2</w:t>
      </w:r>
      <w:r>
        <w:rPr>
          <w:rFonts w:hint="eastAsia"/>
          <w:sz w:val="24"/>
        </w:rPr>
        <w:t xml:space="preserve"> </w:t>
      </w:r>
      <w:r>
        <w:rPr>
          <w:rFonts w:hint="eastAsia" w:ascii="宋体" w:hAnsi="宋体" w:cs="宋体"/>
          <w:sz w:val="24"/>
        </w:rPr>
        <w:t>方差传播公式</w:t>
      </w:r>
      <w:r>
        <w:rPr>
          <w:rFonts w:ascii="宋体" w:hAnsi="宋体" w:cs="宋体"/>
          <w:sz w:val="24"/>
        </w:rPr>
        <w:t xml:space="preserve"> </w:t>
      </w:r>
    </w:p>
    <w:p w14:paraId="56B39275">
      <w:pPr>
        <w:spacing w:line="360" w:lineRule="auto"/>
        <w:ind w:firstLine="720" w:firstLineChars="300"/>
        <w:jc w:val="left"/>
        <w:rPr>
          <w:rFonts w:ascii="宋体" w:hAnsi="宋体" w:cs="宋体"/>
          <w:sz w:val="24"/>
        </w:rPr>
      </w:pPr>
      <w:r>
        <w:rPr>
          <w:rFonts w:ascii="宋体" w:hAnsi="宋体" w:cs="宋体"/>
          <w:sz w:val="24"/>
        </w:rPr>
        <w:t>由于以上各个量互不相关，则：</w:t>
      </w:r>
    </w:p>
    <w:p w14:paraId="5D1A53AB">
      <w:pPr>
        <w:spacing w:line="360" w:lineRule="auto"/>
        <w:ind w:firstLine="3600" w:firstLineChars="1500"/>
        <w:jc w:val="left"/>
        <w:rPr>
          <w:rFonts w:ascii="宋体" w:hAnsi="宋体" w:cs="宋体"/>
          <w:sz w:val="24"/>
        </w:rPr>
      </w:pPr>
      <m:oMath>
        <m:sSubSup>
          <m:sSubSupPr>
            <m:ctrlPr>
              <w:rPr>
                <w:rFonts w:ascii="Cambria Math" w:hAnsi="Cambria Math" w:cs="宋体"/>
                <w:sz w:val="24"/>
              </w:rPr>
            </m:ctrlPr>
          </m:sSubSupPr>
          <m:e>
            <m:r>
              <m:rPr/>
              <w:rPr>
                <w:rFonts w:ascii="Cambria Math" w:hAnsi="Cambria Math" w:cs="宋体"/>
                <w:sz w:val="24"/>
              </w:rPr>
              <m:t>u</m:t>
            </m:r>
            <m:ctrlPr>
              <w:rPr>
                <w:rFonts w:ascii="Cambria Math" w:hAnsi="Cambria Math" w:cs="宋体"/>
                <w:sz w:val="24"/>
              </w:rPr>
            </m:ctrlPr>
          </m:e>
          <m:sub>
            <m:r>
              <m:rPr/>
              <w:rPr>
                <w:rFonts w:ascii="Cambria Math" w:hAnsi="Cambria Math" w:cs="宋体"/>
                <w:sz w:val="24"/>
              </w:rPr>
              <m:t>c</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r>
          <m:rPr>
            <m:sty m:val="p"/>
          </m:rPr>
          <w:rPr>
            <w:rFonts w:ascii="Cambria Math" w:hAnsi="Cambria Math" w:cs="宋体"/>
            <w:sz w:val="24"/>
          </w:rPr>
          <m:t>=</m:t>
        </m:r>
        <m:sSubSup>
          <m:sSubSupPr>
            <m:ctrlPr>
              <w:rPr>
                <w:rFonts w:ascii="Cambria Math" w:hAnsi="Cambria Math" w:cs="宋体"/>
                <w:sz w:val="24"/>
              </w:rPr>
            </m:ctrlPr>
          </m:sSubSupPr>
          <m:e>
            <m:r>
              <m:rPr/>
              <w:rPr>
                <w:rFonts w:ascii="Cambria Math" w:hAnsi="Cambria Math" w:cs="宋体"/>
                <w:sz w:val="24"/>
              </w:rPr>
              <m:t>c</m:t>
            </m:r>
            <m:ctrlPr>
              <w:rPr>
                <w:rFonts w:ascii="Cambria Math" w:hAnsi="Cambria Math" w:cs="宋体"/>
                <w:sz w:val="24"/>
              </w:rPr>
            </m:ctrlPr>
          </m:e>
          <m:sub>
            <m:r>
              <m:rPr/>
              <w:rPr>
                <w:rFonts w:ascii="Cambria Math" w:hAnsi="Cambria Math" w:cs="宋体"/>
                <w:sz w:val="24"/>
              </w:rPr>
              <m:t>1</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sSup>
          <m:sSupPr>
            <m:ctrlPr>
              <w:rPr>
                <w:rFonts w:ascii="Cambria Math" w:hAnsi="Cambria Math" w:cs="宋体"/>
                <w:i/>
                <w:sz w:val="24"/>
              </w:rPr>
            </m:ctrlPr>
          </m:sSupPr>
          <m:e>
            <m:r>
              <m:rPr/>
              <w:rPr>
                <w:rFonts w:ascii="Cambria Math" w:hAnsi="Cambria Math" w:cs="宋体"/>
                <w:sz w:val="24"/>
              </w:rPr>
              <m:t>u</m:t>
            </m:r>
            <m:ctrlPr>
              <w:rPr>
                <w:rFonts w:ascii="Cambria Math" w:hAnsi="Cambria Math" w:cs="宋体"/>
                <w:i/>
                <w:sz w:val="24"/>
              </w:rPr>
            </m:ctrlPr>
          </m:e>
          <m:sup>
            <m:r>
              <m:rPr/>
              <w:rPr>
                <w:rFonts w:ascii="Cambria Math" w:hAnsi="Cambria Math" w:cs="宋体"/>
                <w:sz w:val="24"/>
              </w:rPr>
              <m:t>2</m:t>
            </m:r>
            <m:ctrlPr>
              <w:rPr>
                <w:rFonts w:ascii="Cambria Math" w:hAnsi="Cambria Math" w:cs="宋体"/>
                <w:i/>
                <w:sz w:val="24"/>
              </w:rPr>
            </m:ctrlPr>
          </m:sup>
        </m:sSup>
        <m:d>
          <m:dPr>
            <m:ctrlPr>
              <w:rPr>
                <w:rFonts w:ascii="Cambria Math" w:hAnsi="Cambria Math" w:cs="宋体"/>
                <w:i/>
                <w:sz w:val="24"/>
              </w:rPr>
            </m:ctrlPr>
          </m:dPr>
          <m:e>
            <m:sSub>
              <m:sSubPr>
                <m:ctrlPr>
                  <w:rPr>
                    <w:rFonts w:ascii="Cambria Math" w:hAnsi="Cambria Math" w:cs="宋体"/>
                    <w:i/>
                    <w:sz w:val="24"/>
                  </w:rPr>
                </m:ctrlPr>
              </m:sSubPr>
              <m:e>
                <m:r>
                  <m:rPr/>
                  <w:rPr>
                    <w:rFonts w:ascii="Cambria Math" w:hAnsi="Cambria Math" w:cs="宋体"/>
                    <w:sz w:val="24"/>
                  </w:rPr>
                  <m:t>L</m:t>
                </m:r>
                <m:ctrlPr>
                  <w:rPr>
                    <w:rFonts w:ascii="Cambria Math" w:hAnsi="Cambria Math" w:cs="宋体"/>
                    <w:i/>
                    <w:sz w:val="24"/>
                  </w:rPr>
                </m:ctrlPr>
              </m:e>
              <m:sub>
                <m:r>
                  <m:rPr>
                    <m:sty m:val="p"/>
                  </m:rPr>
                  <w:rPr>
                    <w:rFonts w:ascii="Cambria Math" w:hAnsi="Cambria Math" w:cs="宋体"/>
                    <w:sz w:val="24"/>
                  </w:rPr>
                  <m:t>测</m:t>
                </m:r>
                <m:ctrlPr>
                  <w:rPr>
                    <w:rFonts w:ascii="Cambria Math" w:hAnsi="Cambria Math" w:cs="宋体"/>
                    <w:i/>
                    <w:sz w:val="24"/>
                  </w:rPr>
                </m:ctrlPr>
              </m:sub>
            </m:sSub>
            <m:ctrlPr>
              <w:rPr>
                <w:rFonts w:ascii="Cambria Math" w:hAnsi="Cambria Math" w:cs="宋体"/>
                <w:i/>
                <w:sz w:val="24"/>
              </w:rPr>
            </m:ctrlPr>
          </m:e>
        </m:d>
        <m:r>
          <m:rPr/>
          <w:rPr>
            <w:rFonts w:ascii="Cambria Math" w:hAnsi="Cambria Math" w:cs="宋体"/>
            <w:sz w:val="24"/>
          </w:rPr>
          <m:t>+</m:t>
        </m:r>
        <m:sSubSup>
          <m:sSubSupPr>
            <m:ctrlPr>
              <w:rPr>
                <w:rFonts w:ascii="Cambria Math" w:hAnsi="Cambria Math" w:cs="宋体"/>
                <w:sz w:val="24"/>
              </w:rPr>
            </m:ctrlPr>
          </m:sSubSupPr>
          <m:e>
            <m:r>
              <m:rPr/>
              <w:rPr>
                <w:rFonts w:ascii="Cambria Math" w:hAnsi="Cambria Math" w:cs="宋体"/>
                <w:sz w:val="24"/>
              </w:rPr>
              <m:t>c</m:t>
            </m:r>
            <m:ctrlPr>
              <w:rPr>
                <w:rFonts w:ascii="Cambria Math" w:hAnsi="Cambria Math" w:cs="宋体"/>
                <w:sz w:val="24"/>
              </w:rPr>
            </m:ctrlPr>
          </m:e>
          <m:sub>
            <m:r>
              <m:rPr/>
              <w:rPr>
                <w:rFonts w:ascii="Cambria Math" w:hAnsi="Cambria Math" w:cs="宋体"/>
                <w:sz w:val="24"/>
              </w:rPr>
              <m:t>2</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sSup>
          <m:sSupPr>
            <m:ctrlPr>
              <w:rPr>
                <w:rFonts w:ascii="Cambria Math" w:hAnsi="Cambria Math" w:cs="宋体"/>
                <w:i/>
                <w:sz w:val="24"/>
              </w:rPr>
            </m:ctrlPr>
          </m:sSupPr>
          <m:e>
            <m:r>
              <m:rPr/>
              <w:rPr>
                <w:rFonts w:ascii="Cambria Math" w:hAnsi="Cambria Math" w:cs="宋体"/>
                <w:sz w:val="24"/>
              </w:rPr>
              <m:t>u</m:t>
            </m:r>
            <m:ctrlPr>
              <w:rPr>
                <w:rFonts w:ascii="Cambria Math" w:hAnsi="Cambria Math" w:cs="宋体"/>
                <w:i/>
                <w:sz w:val="24"/>
              </w:rPr>
            </m:ctrlPr>
          </m:e>
          <m:sup>
            <m:r>
              <m:rPr/>
              <w:rPr>
                <w:rFonts w:ascii="Cambria Math" w:hAnsi="Cambria Math" w:cs="宋体"/>
                <w:sz w:val="24"/>
              </w:rPr>
              <m:t>2</m:t>
            </m:r>
            <m:ctrlPr>
              <w:rPr>
                <w:rFonts w:ascii="Cambria Math" w:hAnsi="Cambria Math" w:cs="宋体"/>
                <w:i/>
                <w:sz w:val="24"/>
              </w:rPr>
            </m:ctrlPr>
          </m:sup>
        </m:sSup>
        <m:d>
          <m:dPr>
            <m:ctrlPr>
              <w:rPr>
                <w:rFonts w:ascii="Cambria Math" w:hAnsi="Cambria Math" w:cs="宋体"/>
                <w:i/>
                <w:sz w:val="24"/>
              </w:rPr>
            </m:ctrlPr>
          </m:dPr>
          <m:e>
            <m:sSub>
              <m:sSubPr>
                <m:ctrlPr>
                  <w:rPr>
                    <w:rFonts w:ascii="Cambria Math" w:hAnsi="Cambria Math" w:cs="宋体"/>
                    <w:i/>
                    <w:sz w:val="24"/>
                  </w:rPr>
                </m:ctrlPr>
              </m:sSubPr>
              <m:e>
                <m:r>
                  <m:rPr/>
                  <w:rPr>
                    <w:rFonts w:ascii="Cambria Math" w:hAnsi="Cambria Math" w:cs="宋体"/>
                    <w:sz w:val="24"/>
                  </w:rPr>
                  <m:t>L</m:t>
                </m:r>
                <m:ctrlPr>
                  <w:rPr>
                    <w:rFonts w:ascii="Cambria Math" w:hAnsi="Cambria Math" w:cs="宋体"/>
                    <w:i/>
                    <w:sz w:val="24"/>
                  </w:rPr>
                </m:ctrlPr>
              </m:e>
              <m:sub>
                <m:r>
                  <m:rPr>
                    <m:sty m:val="p"/>
                  </m:rPr>
                  <w:rPr>
                    <w:rFonts w:ascii="Cambria Math" w:hAnsi="Cambria Math" w:cs="宋体"/>
                    <w:sz w:val="24"/>
                  </w:rPr>
                  <m:t>标</m:t>
                </m:r>
                <m:ctrlPr>
                  <w:rPr>
                    <w:rFonts w:ascii="Cambria Math" w:hAnsi="Cambria Math" w:cs="宋体"/>
                    <w:i/>
                    <w:sz w:val="24"/>
                  </w:rPr>
                </m:ctrlPr>
              </m:sub>
            </m:sSub>
            <m:ctrlPr>
              <w:rPr>
                <w:rFonts w:ascii="Cambria Math" w:hAnsi="Cambria Math" w:cs="宋体"/>
                <w:i/>
                <w:sz w:val="24"/>
              </w:rPr>
            </m:ctrlPr>
          </m:e>
        </m:d>
      </m:oMath>
      <w:r>
        <w:rPr>
          <w:rFonts w:hint="eastAsia" w:hAnsi="Cambria Math" w:cs="宋体"/>
          <w:sz w:val="24"/>
        </w:rPr>
        <w:t xml:space="preserve">                   （</w:t>
      </w:r>
      <w:r>
        <w:rPr>
          <w:rFonts w:hint="eastAsia" w:asciiTheme="minorEastAsia" w:hAnsiTheme="minorEastAsia" w:eastAsiaTheme="minorEastAsia"/>
          <w:color w:val="000000"/>
          <w:sz w:val="24"/>
        </w:rPr>
        <w:t>E.2</w:t>
      </w:r>
      <w:r>
        <w:rPr>
          <w:rFonts w:hint="eastAsia" w:hAnsi="Cambria Math" w:cs="宋体"/>
          <w:sz w:val="24"/>
        </w:rPr>
        <w:t>）</w:t>
      </w:r>
    </w:p>
    <w:p w14:paraId="03F90216">
      <w:pPr>
        <w:spacing w:line="360" w:lineRule="auto"/>
        <w:rPr>
          <w:rFonts w:ascii="黑体" w:hAnsi="黑体" w:eastAsia="黑体"/>
          <w:sz w:val="24"/>
        </w:rPr>
      </w:pPr>
      <w:r>
        <w:rPr>
          <w:rFonts w:hint="eastAsia" w:ascii="黑体" w:hAnsi="黑体" w:eastAsia="黑体"/>
          <w:sz w:val="24"/>
        </w:rPr>
        <w:t>E.4 测量不确定度分量</w:t>
      </w:r>
    </w:p>
    <w:p w14:paraId="163BC9EA">
      <w:pPr>
        <w:spacing w:line="360" w:lineRule="auto"/>
        <w:rPr>
          <w:rFonts w:asciiTheme="minorEastAsia" w:hAnsiTheme="minorEastAsia" w:eastAsiaTheme="minorEastAsia"/>
          <w:sz w:val="24"/>
        </w:rPr>
      </w:pPr>
      <w:r>
        <w:rPr>
          <w:rFonts w:hint="eastAsia" w:asciiTheme="minorEastAsia" w:hAnsiTheme="minorEastAsia" w:eastAsiaTheme="minorEastAsia"/>
          <w:sz w:val="24"/>
        </w:rPr>
        <w:t>E.4.1 A类不确定度评定</w:t>
      </w:r>
    </w:p>
    <w:p w14:paraId="1C4B5FBA">
      <w:pPr>
        <w:spacing w:line="360" w:lineRule="auto"/>
        <w:rPr>
          <w:rFonts w:asciiTheme="minorEastAsia" w:hAnsiTheme="minorEastAsia" w:eastAsiaTheme="minorEastAsia"/>
          <w:sz w:val="24"/>
        </w:rPr>
      </w:pPr>
      <w:r>
        <w:rPr>
          <w:rFonts w:hint="eastAsia" w:asciiTheme="minorEastAsia" w:hAnsiTheme="minorEastAsia" w:eastAsiaTheme="minorEastAsia"/>
          <w:sz w:val="24"/>
        </w:rPr>
        <w:t>E.4.1.1 由测量重复性引入的不确定度分量</w:t>
      </w:r>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1</m:t>
            </m:r>
            <m:ctrlPr>
              <w:rPr>
                <w:rFonts w:ascii="Cambria Math" w:hAnsi="Cambria Math" w:eastAsiaTheme="minorEastAsia"/>
                <w:spacing w:val="2"/>
                <w:kern w:val="0"/>
                <w:sz w:val="24"/>
              </w:rPr>
            </m:ctrlPr>
          </m:sub>
        </m:sSub>
      </m:oMath>
    </w:p>
    <w:p w14:paraId="7E11DD1F">
      <w:pPr>
        <w:pStyle w:val="45"/>
        <w:spacing w:line="360" w:lineRule="auto"/>
        <w:ind w:firstLine="488"/>
        <w:jc w:val="left"/>
        <w:rPr>
          <w:rFonts w:asciiTheme="minorEastAsia" w:hAnsiTheme="minorEastAsia" w:eastAsiaTheme="minorEastAsia"/>
          <w:color w:val="000000"/>
          <w:sz w:val="24"/>
        </w:rPr>
      </w:pPr>
      <w:r>
        <w:rPr>
          <w:rFonts w:hint="eastAsia"/>
          <w:sz w:val="24"/>
        </w:rPr>
        <w:t>按照本规程6.1条对</w:t>
      </w:r>
      <w:r>
        <w:rPr>
          <w:rFonts w:hint="eastAsia" w:asciiTheme="minorEastAsia" w:hAnsiTheme="minorEastAsia" w:eastAsiaTheme="minorEastAsia"/>
          <w:color w:val="000000"/>
          <w:sz w:val="24"/>
        </w:rPr>
        <w:t>“100”刻线缺口位置重复测量10次，结果见表E.1。</w:t>
      </w:r>
    </w:p>
    <w:p w14:paraId="7B84BF44">
      <w:pPr>
        <w:pStyle w:val="45"/>
        <w:spacing w:line="360" w:lineRule="auto"/>
        <w:ind w:firstLine="488"/>
        <w:jc w:val="left"/>
        <w:rPr>
          <w:rFonts w:asciiTheme="minorEastAsia" w:hAnsiTheme="minorEastAsia" w:eastAsiaTheme="minorEastAsia"/>
          <w:color w:val="000000"/>
          <w:sz w:val="24"/>
        </w:rPr>
      </w:pPr>
    </w:p>
    <w:p w14:paraId="22CC751E">
      <w:pPr>
        <w:pStyle w:val="45"/>
        <w:spacing w:line="360" w:lineRule="auto"/>
        <w:ind w:firstLine="488"/>
        <w:jc w:val="left"/>
        <w:rPr>
          <w:rFonts w:asciiTheme="minorEastAsia" w:hAnsiTheme="minorEastAsia" w:eastAsiaTheme="minorEastAsia"/>
          <w:color w:val="000000"/>
          <w:sz w:val="24"/>
        </w:rPr>
      </w:pPr>
    </w:p>
    <w:p w14:paraId="5FE3B7D7">
      <w:pPr>
        <w:pStyle w:val="45"/>
        <w:spacing w:line="360" w:lineRule="auto"/>
        <w:ind w:firstLine="420"/>
        <w:jc w:val="right"/>
        <w:rPr>
          <w:rFonts w:ascii="黑体" w:hAnsi="黑体" w:eastAsia="黑体"/>
          <w:spacing w:val="0"/>
          <w:kern w:val="2"/>
        </w:rPr>
      </w:pPr>
    </w:p>
    <w:p w14:paraId="7468CC4C">
      <w:pPr>
        <w:pStyle w:val="45"/>
        <w:spacing w:line="240" w:lineRule="exact"/>
        <w:ind w:firstLine="0" w:firstLineChars="0"/>
        <w:rPr>
          <w:rFonts w:asciiTheme="minorEastAsia" w:hAnsiTheme="minorEastAsia" w:eastAsiaTheme="minorEastAsia"/>
        </w:rPr>
      </w:pPr>
      <w:r>
        <w:rPr>
          <w:rFonts w:hint="eastAsia" w:ascii="黑体" w:hAnsi="黑体" w:eastAsia="黑体"/>
          <w:spacing w:val="0"/>
          <w:kern w:val="2"/>
        </w:rPr>
        <w:t>表E.1</w:t>
      </w:r>
    </w:p>
    <w:p w14:paraId="5C227558">
      <w:pPr>
        <w:pStyle w:val="45"/>
        <w:spacing w:line="240" w:lineRule="exact"/>
        <w:rPr>
          <w:rFonts w:asciiTheme="minorEastAsia" w:hAnsiTheme="minorEastAsia" w:eastAsiaTheme="minorEastAsia"/>
        </w:rPr>
      </w:pPr>
      <w:r>
        <w:rPr>
          <w:rFonts w:hint="eastAsia" w:asciiTheme="minorEastAsia" w:hAnsiTheme="minorEastAsia" w:eastAsiaTheme="minorEastAsia"/>
        </w:rPr>
        <w:t xml:space="preserve">                                                                               </w:t>
      </w:r>
      <w:r>
        <w:rPr>
          <w:rFonts w:eastAsiaTheme="minorEastAsia"/>
        </w:rPr>
        <w:t>mm</w:t>
      </w:r>
      <w:r>
        <w:rPr>
          <w:rFonts w:hint="eastAsia" w:eastAsiaTheme="minorEastAsia"/>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832"/>
        <w:gridCol w:w="896"/>
        <w:gridCol w:w="896"/>
        <w:gridCol w:w="896"/>
        <w:gridCol w:w="895"/>
        <w:gridCol w:w="896"/>
        <w:gridCol w:w="896"/>
        <w:gridCol w:w="896"/>
        <w:gridCol w:w="896"/>
        <w:gridCol w:w="896"/>
      </w:tblGrid>
      <w:tr w14:paraId="08C30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959" w:type="dxa"/>
          </w:tcPr>
          <w:p w14:paraId="5809EF02">
            <w:pPr>
              <w:pStyle w:val="45"/>
              <w:spacing w:line="360" w:lineRule="auto"/>
              <w:ind w:firstLine="0" w:firstLineChars="0"/>
              <w:jc w:val="left"/>
              <w:rPr>
                <w:rFonts w:asciiTheme="minorEastAsia" w:hAnsiTheme="minorEastAsia" w:eastAsiaTheme="minorEastAsia"/>
              </w:rPr>
            </w:pPr>
            <w:r>
              <w:rPr>
                <w:rFonts w:hint="eastAsia" w:asciiTheme="minorEastAsia" w:hAnsiTheme="minorEastAsia" w:eastAsiaTheme="minorEastAsia"/>
              </w:rPr>
              <w:t>次  数</w:t>
            </w:r>
          </w:p>
        </w:tc>
        <w:tc>
          <w:tcPr>
            <w:tcW w:w="832" w:type="dxa"/>
            <w:vAlign w:val="center"/>
          </w:tcPr>
          <w:p w14:paraId="1F0CB422">
            <w:pPr>
              <w:pStyle w:val="45"/>
              <w:spacing w:line="360" w:lineRule="auto"/>
              <w:ind w:firstLine="0" w:firstLineChars="0"/>
              <w:rPr>
                <w:rFonts w:eastAsiaTheme="minorEastAsia"/>
              </w:rPr>
            </w:pPr>
            <w:r>
              <w:rPr>
                <w:rFonts w:eastAsiaTheme="minorEastAsia"/>
              </w:rPr>
              <w:t>1</w:t>
            </w:r>
          </w:p>
        </w:tc>
        <w:tc>
          <w:tcPr>
            <w:tcW w:w="896" w:type="dxa"/>
            <w:vAlign w:val="center"/>
          </w:tcPr>
          <w:p w14:paraId="60AF66AA">
            <w:pPr>
              <w:pStyle w:val="45"/>
              <w:spacing w:line="360" w:lineRule="auto"/>
              <w:ind w:firstLine="0" w:firstLineChars="0"/>
              <w:rPr>
                <w:rFonts w:eastAsiaTheme="minorEastAsia"/>
              </w:rPr>
            </w:pPr>
            <w:r>
              <w:rPr>
                <w:rFonts w:eastAsiaTheme="minorEastAsia"/>
              </w:rPr>
              <w:t>2</w:t>
            </w:r>
          </w:p>
        </w:tc>
        <w:tc>
          <w:tcPr>
            <w:tcW w:w="896" w:type="dxa"/>
            <w:vAlign w:val="center"/>
          </w:tcPr>
          <w:p w14:paraId="4B72A7F8">
            <w:pPr>
              <w:pStyle w:val="45"/>
              <w:spacing w:line="360" w:lineRule="auto"/>
              <w:ind w:firstLine="0" w:firstLineChars="0"/>
              <w:rPr>
                <w:rFonts w:eastAsiaTheme="minorEastAsia"/>
              </w:rPr>
            </w:pPr>
            <w:r>
              <w:rPr>
                <w:rFonts w:eastAsiaTheme="minorEastAsia"/>
              </w:rPr>
              <w:t>3</w:t>
            </w:r>
          </w:p>
        </w:tc>
        <w:tc>
          <w:tcPr>
            <w:tcW w:w="896" w:type="dxa"/>
            <w:vAlign w:val="center"/>
          </w:tcPr>
          <w:p w14:paraId="31FBD2B8">
            <w:pPr>
              <w:pStyle w:val="45"/>
              <w:spacing w:line="360" w:lineRule="auto"/>
              <w:ind w:firstLine="0" w:firstLineChars="0"/>
              <w:rPr>
                <w:rFonts w:eastAsiaTheme="minorEastAsia"/>
              </w:rPr>
            </w:pPr>
            <w:r>
              <w:rPr>
                <w:rFonts w:eastAsiaTheme="minorEastAsia"/>
              </w:rPr>
              <w:t>4</w:t>
            </w:r>
          </w:p>
        </w:tc>
        <w:tc>
          <w:tcPr>
            <w:tcW w:w="895" w:type="dxa"/>
            <w:vAlign w:val="center"/>
          </w:tcPr>
          <w:p w14:paraId="6643A9ED">
            <w:pPr>
              <w:pStyle w:val="45"/>
              <w:spacing w:line="360" w:lineRule="auto"/>
              <w:ind w:firstLine="0" w:firstLineChars="0"/>
              <w:rPr>
                <w:rFonts w:eastAsiaTheme="minorEastAsia"/>
              </w:rPr>
            </w:pPr>
            <w:r>
              <w:rPr>
                <w:rFonts w:eastAsiaTheme="minorEastAsia"/>
              </w:rPr>
              <w:t>5</w:t>
            </w:r>
          </w:p>
        </w:tc>
        <w:tc>
          <w:tcPr>
            <w:tcW w:w="896" w:type="dxa"/>
            <w:vAlign w:val="center"/>
          </w:tcPr>
          <w:p w14:paraId="4F6B90D9">
            <w:pPr>
              <w:pStyle w:val="45"/>
              <w:spacing w:line="360" w:lineRule="auto"/>
              <w:ind w:firstLine="0" w:firstLineChars="0"/>
              <w:rPr>
                <w:rFonts w:eastAsiaTheme="minorEastAsia"/>
              </w:rPr>
            </w:pPr>
            <w:r>
              <w:rPr>
                <w:rFonts w:eastAsiaTheme="minorEastAsia"/>
              </w:rPr>
              <w:t>6</w:t>
            </w:r>
          </w:p>
        </w:tc>
        <w:tc>
          <w:tcPr>
            <w:tcW w:w="896" w:type="dxa"/>
            <w:vAlign w:val="center"/>
          </w:tcPr>
          <w:p w14:paraId="1C9FA5E9">
            <w:pPr>
              <w:pStyle w:val="45"/>
              <w:spacing w:line="360" w:lineRule="auto"/>
              <w:ind w:firstLine="0" w:firstLineChars="0"/>
              <w:rPr>
                <w:rFonts w:eastAsiaTheme="minorEastAsia"/>
              </w:rPr>
            </w:pPr>
            <w:r>
              <w:rPr>
                <w:rFonts w:eastAsiaTheme="minorEastAsia"/>
              </w:rPr>
              <w:t>7</w:t>
            </w:r>
          </w:p>
        </w:tc>
        <w:tc>
          <w:tcPr>
            <w:tcW w:w="896" w:type="dxa"/>
            <w:vAlign w:val="center"/>
          </w:tcPr>
          <w:p w14:paraId="1740C61F">
            <w:pPr>
              <w:pStyle w:val="45"/>
              <w:spacing w:line="360" w:lineRule="auto"/>
              <w:ind w:firstLine="0" w:firstLineChars="0"/>
              <w:rPr>
                <w:rFonts w:eastAsiaTheme="minorEastAsia"/>
              </w:rPr>
            </w:pPr>
            <w:r>
              <w:rPr>
                <w:rFonts w:eastAsiaTheme="minorEastAsia"/>
              </w:rPr>
              <w:t>8</w:t>
            </w:r>
          </w:p>
        </w:tc>
        <w:tc>
          <w:tcPr>
            <w:tcW w:w="896" w:type="dxa"/>
            <w:vAlign w:val="center"/>
          </w:tcPr>
          <w:p w14:paraId="74AA1588">
            <w:pPr>
              <w:pStyle w:val="45"/>
              <w:spacing w:line="360" w:lineRule="auto"/>
              <w:ind w:firstLine="0" w:firstLineChars="0"/>
              <w:rPr>
                <w:rFonts w:eastAsiaTheme="minorEastAsia"/>
              </w:rPr>
            </w:pPr>
            <w:r>
              <w:rPr>
                <w:rFonts w:eastAsiaTheme="minorEastAsia"/>
              </w:rPr>
              <w:t>9</w:t>
            </w:r>
          </w:p>
        </w:tc>
        <w:tc>
          <w:tcPr>
            <w:tcW w:w="896" w:type="dxa"/>
            <w:vAlign w:val="center"/>
          </w:tcPr>
          <w:p w14:paraId="6AB61B7F">
            <w:pPr>
              <w:pStyle w:val="45"/>
              <w:spacing w:line="360" w:lineRule="auto"/>
              <w:ind w:firstLine="0" w:firstLineChars="0"/>
              <w:rPr>
                <w:rFonts w:eastAsiaTheme="minorEastAsia"/>
              </w:rPr>
            </w:pPr>
            <w:r>
              <w:rPr>
                <w:rFonts w:eastAsiaTheme="minorEastAsia"/>
              </w:rPr>
              <w:t>10</w:t>
            </w:r>
          </w:p>
        </w:tc>
      </w:tr>
      <w:tr w14:paraId="518D7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59" w:type="dxa"/>
          </w:tcPr>
          <w:p w14:paraId="7711C836">
            <w:pPr>
              <w:pStyle w:val="45"/>
              <w:spacing w:line="360" w:lineRule="auto"/>
              <w:ind w:firstLine="0" w:firstLineChars="0"/>
              <w:jc w:val="left"/>
              <w:rPr>
                <w:rFonts w:asciiTheme="minorEastAsia" w:hAnsiTheme="minorEastAsia" w:eastAsiaTheme="minorEastAsia"/>
              </w:rPr>
            </w:pPr>
            <w:r>
              <w:rPr>
                <w:rFonts w:hint="eastAsia" w:asciiTheme="minorEastAsia" w:hAnsiTheme="minorEastAsia" w:eastAsiaTheme="minorEastAsia"/>
              </w:rPr>
              <w:t>测量值</w:t>
            </w:r>
          </w:p>
        </w:tc>
        <w:tc>
          <w:tcPr>
            <w:tcW w:w="832" w:type="dxa"/>
            <w:vAlign w:val="center"/>
          </w:tcPr>
          <w:p w14:paraId="27597EF3">
            <w:pPr>
              <w:pStyle w:val="45"/>
              <w:spacing w:line="360" w:lineRule="auto"/>
              <w:ind w:firstLine="0" w:firstLineChars="0"/>
              <w:rPr>
                <w:rFonts w:eastAsiaTheme="minorEastAsia"/>
              </w:rPr>
            </w:pPr>
            <w:r>
              <w:rPr>
                <w:rFonts w:eastAsiaTheme="minorEastAsia"/>
              </w:rPr>
              <w:t>18</w:t>
            </w:r>
            <w:r>
              <w:rPr>
                <w:rFonts w:hint="eastAsia" w:eastAsiaTheme="minorEastAsia"/>
              </w:rPr>
              <w:t>6</w:t>
            </w:r>
            <w:r>
              <w:rPr>
                <w:rFonts w:eastAsiaTheme="minorEastAsia"/>
              </w:rPr>
              <w:t>.</w:t>
            </w:r>
            <w:r>
              <w:rPr>
                <w:rFonts w:hint="eastAsia" w:eastAsiaTheme="minorEastAsia"/>
              </w:rPr>
              <w:t>06</w:t>
            </w:r>
          </w:p>
        </w:tc>
        <w:tc>
          <w:tcPr>
            <w:tcW w:w="896" w:type="dxa"/>
            <w:vAlign w:val="center"/>
          </w:tcPr>
          <w:p w14:paraId="74B19D66">
            <w:pPr>
              <w:spacing w:line="360" w:lineRule="auto"/>
              <w:rPr>
                <w:rFonts w:eastAsiaTheme="minorEastAsia"/>
              </w:rPr>
            </w:pPr>
            <w:r>
              <w:rPr>
                <w:rFonts w:eastAsiaTheme="minorEastAsia"/>
              </w:rPr>
              <w:t>18</w:t>
            </w:r>
            <w:r>
              <w:rPr>
                <w:rFonts w:hint="eastAsia" w:eastAsiaTheme="minorEastAsia"/>
              </w:rPr>
              <w:t>6</w:t>
            </w:r>
            <w:r>
              <w:rPr>
                <w:rFonts w:eastAsiaTheme="minorEastAsia"/>
              </w:rPr>
              <w:t>.</w:t>
            </w:r>
            <w:r>
              <w:rPr>
                <w:rFonts w:hint="eastAsia" w:eastAsiaTheme="minorEastAsia"/>
              </w:rPr>
              <w:t>04</w:t>
            </w:r>
          </w:p>
        </w:tc>
        <w:tc>
          <w:tcPr>
            <w:tcW w:w="896" w:type="dxa"/>
            <w:vAlign w:val="center"/>
          </w:tcPr>
          <w:p w14:paraId="08E5DCD4">
            <w:pPr>
              <w:spacing w:line="360" w:lineRule="auto"/>
              <w:rPr>
                <w:rFonts w:eastAsiaTheme="minorEastAsia"/>
              </w:rPr>
            </w:pPr>
            <w:r>
              <w:rPr>
                <w:rFonts w:eastAsiaTheme="minorEastAsia"/>
              </w:rPr>
              <w:t>18</w:t>
            </w:r>
            <w:r>
              <w:rPr>
                <w:rFonts w:hint="eastAsia" w:eastAsiaTheme="minorEastAsia"/>
              </w:rPr>
              <w:t>6</w:t>
            </w:r>
            <w:r>
              <w:rPr>
                <w:rFonts w:eastAsiaTheme="minorEastAsia"/>
              </w:rPr>
              <w:t>.</w:t>
            </w:r>
            <w:r>
              <w:rPr>
                <w:rFonts w:hint="eastAsia" w:eastAsiaTheme="minorEastAsia"/>
              </w:rPr>
              <w:t>08</w:t>
            </w:r>
          </w:p>
        </w:tc>
        <w:tc>
          <w:tcPr>
            <w:tcW w:w="896" w:type="dxa"/>
            <w:vAlign w:val="center"/>
          </w:tcPr>
          <w:p w14:paraId="63651B51">
            <w:pPr>
              <w:spacing w:line="360" w:lineRule="auto"/>
              <w:rPr>
                <w:rFonts w:eastAsiaTheme="minorEastAsia"/>
              </w:rPr>
            </w:pPr>
            <w:r>
              <w:rPr>
                <w:rFonts w:eastAsiaTheme="minorEastAsia"/>
              </w:rPr>
              <w:t>18</w:t>
            </w:r>
            <w:r>
              <w:rPr>
                <w:rFonts w:hint="eastAsia" w:eastAsiaTheme="minorEastAsia"/>
              </w:rPr>
              <w:t>6</w:t>
            </w:r>
            <w:r>
              <w:rPr>
                <w:rFonts w:eastAsiaTheme="minorEastAsia"/>
              </w:rPr>
              <w:t>.</w:t>
            </w:r>
            <w:r>
              <w:rPr>
                <w:rFonts w:hint="eastAsia" w:eastAsiaTheme="minorEastAsia"/>
              </w:rPr>
              <w:t>10</w:t>
            </w:r>
          </w:p>
        </w:tc>
        <w:tc>
          <w:tcPr>
            <w:tcW w:w="895" w:type="dxa"/>
            <w:vAlign w:val="center"/>
          </w:tcPr>
          <w:p w14:paraId="6C6422E0">
            <w:pPr>
              <w:spacing w:line="360" w:lineRule="auto"/>
              <w:rPr>
                <w:rFonts w:eastAsiaTheme="minorEastAsia"/>
              </w:rPr>
            </w:pPr>
            <w:r>
              <w:rPr>
                <w:rFonts w:eastAsiaTheme="minorEastAsia"/>
              </w:rPr>
              <w:t>18</w:t>
            </w:r>
            <w:r>
              <w:rPr>
                <w:rFonts w:hint="eastAsia" w:eastAsiaTheme="minorEastAsia"/>
              </w:rPr>
              <w:t>6</w:t>
            </w:r>
            <w:r>
              <w:rPr>
                <w:rFonts w:eastAsiaTheme="minorEastAsia"/>
              </w:rPr>
              <w:t>.</w:t>
            </w:r>
            <w:r>
              <w:rPr>
                <w:rFonts w:hint="eastAsia" w:eastAsiaTheme="minorEastAsia"/>
              </w:rPr>
              <w:t>0</w:t>
            </w:r>
            <w:r>
              <w:rPr>
                <w:rFonts w:eastAsiaTheme="minorEastAsia"/>
              </w:rPr>
              <w:t>4</w:t>
            </w:r>
          </w:p>
        </w:tc>
        <w:tc>
          <w:tcPr>
            <w:tcW w:w="896" w:type="dxa"/>
            <w:vAlign w:val="center"/>
          </w:tcPr>
          <w:p w14:paraId="39940315">
            <w:pPr>
              <w:spacing w:line="360" w:lineRule="auto"/>
              <w:rPr>
                <w:rFonts w:eastAsiaTheme="minorEastAsia"/>
              </w:rPr>
            </w:pPr>
            <w:r>
              <w:rPr>
                <w:rFonts w:eastAsiaTheme="minorEastAsia"/>
              </w:rPr>
              <w:t>18</w:t>
            </w:r>
            <w:r>
              <w:rPr>
                <w:rFonts w:hint="eastAsia" w:eastAsiaTheme="minorEastAsia"/>
              </w:rPr>
              <w:t>6</w:t>
            </w:r>
            <w:r>
              <w:rPr>
                <w:rFonts w:eastAsiaTheme="minorEastAsia"/>
              </w:rPr>
              <w:t>.</w:t>
            </w:r>
            <w:r>
              <w:rPr>
                <w:rFonts w:hint="eastAsia" w:eastAsiaTheme="minorEastAsia"/>
              </w:rPr>
              <w:t>08</w:t>
            </w:r>
          </w:p>
        </w:tc>
        <w:tc>
          <w:tcPr>
            <w:tcW w:w="896" w:type="dxa"/>
            <w:vAlign w:val="center"/>
          </w:tcPr>
          <w:p w14:paraId="45EAFB9C">
            <w:pPr>
              <w:spacing w:line="360" w:lineRule="auto"/>
              <w:rPr>
                <w:rFonts w:eastAsiaTheme="minorEastAsia"/>
              </w:rPr>
            </w:pPr>
            <w:r>
              <w:rPr>
                <w:rFonts w:eastAsiaTheme="minorEastAsia"/>
              </w:rPr>
              <w:t>18</w:t>
            </w:r>
            <w:r>
              <w:rPr>
                <w:rFonts w:hint="eastAsia" w:eastAsiaTheme="minorEastAsia"/>
              </w:rPr>
              <w:t>6</w:t>
            </w:r>
            <w:r>
              <w:rPr>
                <w:rFonts w:eastAsiaTheme="minorEastAsia"/>
              </w:rPr>
              <w:t>.</w:t>
            </w:r>
            <w:r>
              <w:rPr>
                <w:rFonts w:hint="eastAsia" w:eastAsiaTheme="minorEastAsia"/>
              </w:rPr>
              <w:t>02</w:t>
            </w:r>
          </w:p>
        </w:tc>
        <w:tc>
          <w:tcPr>
            <w:tcW w:w="896" w:type="dxa"/>
            <w:vAlign w:val="center"/>
          </w:tcPr>
          <w:p w14:paraId="1FC7AF02">
            <w:pPr>
              <w:spacing w:line="360" w:lineRule="auto"/>
              <w:rPr>
                <w:rFonts w:eastAsiaTheme="minorEastAsia"/>
              </w:rPr>
            </w:pPr>
            <w:r>
              <w:rPr>
                <w:rFonts w:eastAsiaTheme="minorEastAsia"/>
              </w:rPr>
              <w:t>18</w:t>
            </w:r>
            <w:r>
              <w:rPr>
                <w:rFonts w:hint="eastAsia" w:eastAsiaTheme="minorEastAsia"/>
              </w:rPr>
              <w:t>6</w:t>
            </w:r>
            <w:r>
              <w:rPr>
                <w:rFonts w:eastAsiaTheme="minorEastAsia"/>
              </w:rPr>
              <w:t>.</w:t>
            </w:r>
            <w:r>
              <w:rPr>
                <w:rFonts w:hint="eastAsia" w:eastAsiaTheme="minorEastAsia"/>
              </w:rPr>
              <w:t>08</w:t>
            </w:r>
          </w:p>
        </w:tc>
        <w:tc>
          <w:tcPr>
            <w:tcW w:w="896" w:type="dxa"/>
            <w:vAlign w:val="center"/>
          </w:tcPr>
          <w:p w14:paraId="7F13D959">
            <w:pPr>
              <w:spacing w:line="360" w:lineRule="auto"/>
              <w:rPr>
                <w:rFonts w:eastAsiaTheme="minorEastAsia"/>
              </w:rPr>
            </w:pPr>
            <w:r>
              <w:rPr>
                <w:rFonts w:eastAsiaTheme="minorEastAsia"/>
              </w:rPr>
              <w:t>18</w:t>
            </w:r>
            <w:r>
              <w:rPr>
                <w:rFonts w:hint="eastAsia" w:eastAsiaTheme="minorEastAsia"/>
              </w:rPr>
              <w:t>6</w:t>
            </w:r>
            <w:r>
              <w:rPr>
                <w:rFonts w:eastAsiaTheme="minorEastAsia"/>
              </w:rPr>
              <w:t>.</w:t>
            </w:r>
            <w:r>
              <w:rPr>
                <w:rFonts w:hint="eastAsia" w:eastAsiaTheme="minorEastAsia"/>
              </w:rPr>
              <w:t>08</w:t>
            </w:r>
          </w:p>
        </w:tc>
        <w:tc>
          <w:tcPr>
            <w:tcW w:w="896" w:type="dxa"/>
            <w:vAlign w:val="center"/>
          </w:tcPr>
          <w:p w14:paraId="218DFAA8">
            <w:pPr>
              <w:spacing w:line="360" w:lineRule="auto"/>
              <w:rPr>
                <w:rFonts w:eastAsiaTheme="minorEastAsia"/>
              </w:rPr>
            </w:pPr>
            <w:r>
              <w:rPr>
                <w:rFonts w:eastAsiaTheme="minorEastAsia"/>
              </w:rPr>
              <w:t>18</w:t>
            </w:r>
            <w:r>
              <w:rPr>
                <w:rFonts w:hint="eastAsia" w:eastAsiaTheme="minorEastAsia"/>
              </w:rPr>
              <w:t>6</w:t>
            </w:r>
            <w:r>
              <w:rPr>
                <w:rFonts w:eastAsiaTheme="minorEastAsia"/>
              </w:rPr>
              <w:t>.</w:t>
            </w:r>
            <w:r>
              <w:rPr>
                <w:rFonts w:hint="eastAsia" w:eastAsiaTheme="minorEastAsia"/>
              </w:rPr>
              <w:t>0</w:t>
            </w:r>
            <w:r>
              <w:rPr>
                <w:rFonts w:eastAsiaTheme="minorEastAsia"/>
              </w:rPr>
              <w:t>4</w:t>
            </w:r>
          </w:p>
        </w:tc>
      </w:tr>
    </w:tbl>
    <w:p w14:paraId="0F3F039E">
      <w:pPr>
        <w:pStyle w:val="45"/>
        <w:spacing w:line="360" w:lineRule="auto"/>
        <w:ind w:firstLine="488"/>
        <w:jc w:val="left"/>
        <w:rPr>
          <w:rFonts w:asciiTheme="minorEastAsia" w:hAnsiTheme="minorEastAsia" w:eastAsiaTheme="minorEastAsia"/>
          <w:sz w:val="24"/>
        </w:rPr>
      </w:pPr>
      <w:r>
        <w:rPr>
          <w:rFonts w:hint="eastAsia" w:asciiTheme="minorEastAsia" w:hAnsiTheme="minorEastAsia" w:eastAsiaTheme="minorEastAsia"/>
          <w:sz w:val="24"/>
        </w:rPr>
        <w:t>试验标准偏差公式见公式(E.3)</w:t>
      </w:r>
    </w:p>
    <w:p w14:paraId="0FD6E639">
      <w:pPr>
        <w:pStyle w:val="45"/>
        <w:spacing w:line="360" w:lineRule="auto"/>
        <w:ind w:firstLine="3416" w:firstLineChars="1400"/>
        <w:jc w:val="left"/>
        <w:rPr>
          <w:rFonts w:asciiTheme="minorEastAsia" w:hAnsiTheme="minorEastAsia" w:eastAsiaTheme="minorEastAsia"/>
          <w:i/>
          <w:sz w:val="24"/>
          <w:szCs w:val="24"/>
        </w:rPr>
      </w:pPr>
      <m:oMath>
        <m:r>
          <m:rPr/>
          <w:rPr>
            <w:rFonts w:ascii="Cambria Math" w:hAnsi="Cambria Math" w:eastAsiaTheme="minorEastAsia"/>
            <w:sz w:val="24"/>
            <w:szCs w:val="24"/>
          </w:rPr>
          <m:t>s=</m:t>
        </m:r>
        <m:rad>
          <m:radPr>
            <m:degHide m:val="1"/>
            <m:ctrlPr>
              <w:rPr>
                <w:rFonts w:ascii="Cambria Math" w:hAnsi="Cambria Math" w:eastAsiaTheme="minorEastAsia"/>
                <w:i/>
                <w:sz w:val="24"/>
                <w:szCs w:val="24"/>
              </w:rPr>
            </m:ctrlPr>
          </m:radPr>
          <m:deg>
            <m:ctrlPr>
              <w:rPr>
                <w:rFonts w:ascii="Cambria Math" w:hAnsi="Cambria Math" w:eastAsiaTheme="minorEastAsia"/>
                <w:i/>
                <w:sz w:val="24"/>
                <w:szCs w:val="24"/>
              </w:rPr>
            </m:ctrlPr>
          </m:deg>
          <m:e>
            <m:f>
              <m:fPr>
                <m:ctrlPr>
                  <w:rPr>
                    <w:rFonts w:ascii="Cambria Math" w:hAnsi="Cambria Math" w:eastAsiaTheme="minorEastAsia"/>
                    <w:i/>
                    <w:sz w:val="24"/>
                    <w:szCs w:val="24"/>
                  </w:rPr>
                </m:ctrlPr>
              </m:fPr>
              <m:num>
                <m:r>
                  <m:rPr>
                    <m:sty m:val="p"/>
                  </m:rPr>
                  <w:rPr>
                    <w:rFonts w:ascii="Cambria Math" w:hAnsi="Cambria Math" w:eastAsiaTheme="minorEastAsia"/>
                    <w:sz w:val="24"/>
                    <w:szCs w:val="24"/>
                  </w:rPr>
                  <w:object>
                    <v:shape id="_x0000_i1030" o:spt="75" type="#_x0000_t75" style="height:33.8pt;width:56.95pt;" o:ole="t" filled="f" o:preferrelative="t" stroked="f" coordsize="21600,21600">
                      <v:path/>
                      <v:fill on="f" focussize="0,0"/>
                      <v:stroke on="f" joinstyle="miter"/>
                      <v:imagedata r:id="rId30" o:title=""/>
                      <o:lock v:ext="edit" aspectratio="t"/>
                      <w10:wrap type="none"/>
                      <w10:anchorlock/>
                    </v:shape>
                    <o:OLEObject Type="Embed" ProgID="Equation.DSMT4" ShapeID="_x0000_i1030" DrawAspect="Content" ObjectID="_1468075730" r:id="rId29">
                      <o:LockedField>false</o:LockedField>
                    </o:OLEObject>
                  </w:object>
                </m:r>
                <m:ctrlPr>
                  <w:rPr>
                    <w:rFonts w:ascii="Cambria Math" w:hAnsi="Cambria Math" w:eastAsiaTheme="minorEastAsia"/>
                    <w:i/>
                    <w:sz w:val="24"/>
                    <w:szCs w:val="24"/>
                  </w:rPr>
                </m:ctrlPr>
              </m:num>
              <m:den>
                <m:r>
                  <m:rPr/>
                  <w:rPr>
                    <w:rFonts w:ascii="Cambria Math" w:hAnsi="Cambria Math" w:eastAsiaTheme="minorEastAsia"/>
                    <w:sz w:val="24"/>
                    <w:szCs w:val="24"/>
                  </w:rPr>
                  <m:t>n−1</m:t>
                </m:r>
                <m:ctrlPr>
                  <w:rPr>
                    <w:rFonts w:ascii="Cambria Math" w:hAnsi="Cambria Math" w:eastAsiaTheme="minorEastAsia"/>
                    <w:i/>
                    <w:sz w:val="24"/>
                    <w:szCs w:val="24"/>
                  </w:rPr>
                </m:ctrlPr>
              </m:den>
            </m:f>
            <m:ctrlPr>
              <w:rPr>
                <w:rFonts w:ascii="Cambria Math" w:hAnsi="Cambria Math" w:eastAsiaTheme="minorEastAsia"/>
                <w:i/>
                <w:sz w:val="24"/>
                <w:szCs w:val="24"/>
              </w:rPr>
            </m:ctrlPr>
          </m:e>
        </m:rad>
      </m:oMath>
      <w:r>
        <w:rPr>
          <w:rFonts w:hint="eastAsia" w:ascii="Cambria Math" w:hAnsi="Cambria Math" w:eastAsiaTheme="minorEastAsia"/>
          <w:i/>
          <w:sz w:val="24"/>
          <w:szCs w:val="24"/>
        </w:rPr>
        <w:t xml:space="preserve">    </w:t>
      </w:r>
      <w:r>
        <w:rPr>
          <w:rFonts w:hint="eastAsia" w:asciiTheme="minorEastAsia" w:hAnsiTheme="minorEastAsia" w:eastAsiaTheme="minorEastAsia"/>
          <w:i/>
          <w:sz w:val="24"/>
          <w:szCs w:val="24"/>
        </w:rPr>
        <w:t xml:space="preserve">                          </w:t>
      </w:r>
      <w:r>
        <w:rPr>
          <w:rFonts w:hint="eastAsia" w:asciiTheme="minorEastAsia" w:hAnsiTheme="minorEastAsia" w:eastAsiaTheme="minorEastAsia"/>
          <w:sz w:val="24"/>
          <w:szCs w:val="24"/>
        </w:rPr>
        <w:t>（E.3）</w:t>
      </w:r>
      <w:r>
        <w:rPr>
          <w:rFonts w:hint="eastAsia" w:asciiTheme="minorEastAsia" w:hAnsiTheme="minorEastAsia" w:eastAsiaTheme="minorEastAsia"/>
          <w:i/>
          <w:sz w:val="24"/>
          <w:szCs w:val="24"/>
        </w:rPr>
        <w:t xml:space="preserve"> </w:t>
      </w:r>
    </w:p>
    <w:p w14:paraId="35952CEC">
      <w:pPr>
        <w:pStyle w:val="45"/>
        <w:spacing w:line="360" w:lineRule="auto"/>
        <w:ind w:firstLine="488"/>
        <w:jc w:val="left"/>
        <w:rPr>
          <w:rFonts w:asciiTheme="minorEastAsia" w:hAnsiTheme="minorEastAsia" w:eastAsiaTheme="minorEastAsia"/>
          <w:sz w:val="24"/>
          <w:szCs w:val="24"/>
        </w:rPr>
      </w:pPr>
      <w:r>
        <w:rPr>
          <w:rFonts w:hint="eastAsia" w:asciiTheme="minorEastAsia" w:hAnsiTheme="minorEastAsia" w:eastAsiaTheme="minorEastAsia"/>
          <w:sz w:val="24"/>
          <w:szCs w:val="24"/>
        </w:rPr>
        <w:t>经计算：</w:t>
      </w:r>
    </w:p>
    <w:p w14:paraId="2115E51E">
      <w:pPr>
        <w:pStyle w:val="45"/>
        <w:spacing w:line="360" w:lineRule="auto"/>
        <w:ind w:firstLine="3416" w:firstLineChars="1400"/>
        <w:jc w:val="both"/>
        <w:rPr>
          <w:rFonts w:asciiTheme="minorEastAsia" w:hAnsiTheme="minorEastAsia" w:eastAsiaTheme="minorEastAsia"/>
          <w:sz w:val="24"/>
          <w:szCs w:val="24"/>
        </w:rPr>
      </w:pPr>
      <m:oMath>
        <m:sSub>
          <m:sSubPr>
            <m:ctrlPr>
              <w:rPr>
                <w:rFonts w:ascii="Cambria Math" w:hAnsi="Cambria Math" w:eastAsiaTheme="minorEastAsia"/>
                <w:sz w:val="24"/>
                <w:szCs w:val="24"/>
              </w:rPr>
            </m:ctrlPr>
          </m:sSubPr>
          <m:e>
            <m:r>
              <m:rPr/>
              <w:rPr>
                <w:rFonts w:hint="eastAsia" w:ascii="Cambria Math" w:hAnsi="Cambria Math" w:eastAsiaTheme="minorEastAsia"/>
                <w:sz w:val="24"/>
                <w:szCs w:val="24"/>
              </w:rPr>
              <m:t>u</m:t>
            </m:r>
            <m:ctrlPr>
              <w:rPr>
                <w:rFonts w:ascii="Cambria Math" w:hAnsi="Cambria Math" w:eastAsiaTheme="minorEastAsia"/>
                <w:sz w:val="24"/>
                <w:szCs w:val="24"/>
              </w:rPr>
            </m:ctrlPr>
          </m:e>
          <m:sub>
            <m:r>
              <m:rPr/>
              <w:rPr>
                <w:rFonts w:ascii="Cambria Math" w:hAnsi="Cambria Math" w:eastAsiaTheme="minorEastAsia"/>
                <w:sz w:val="24"/>
                <w:szCs w:val="24"/>
              </w:rPr>
              <m:t>1</m:t>
            </m:r>
            <m:ctrlPr>
              <w:rPr>
                <w:rFonts w:ascii="Cambria Math" w:hAnsi="Cambria Math" w:eastAsiaTheme="minorEastAsia"/>
                <w:sz w:val="24"/>
                <w:szCs w:val="24"/>
              </w:rPr>
            </m:ctrlPr>
          </m:sub>
        </m:sSub>
        <m:r>
          <m:rPr/>
          <w:rPr>
            <w:rFonts w:ascii="Cambria Math" w:hAnsi="Cambria Math" w:eastAsiaTheme="minorEastAsia"/>
            <w:sz w:val="24"/>
            <w:szCs w:val="24"/>
          </w:rPr>
          <m:t>=</m:t>
        </m:r>
      </m:oMath>
      <w:r>
        <w:rPr>
          <w:rFonts w:hint="eastAsia" w:hAnsi="Cambria Math" w:eastAsiaTheme="minorEastAsia"/>
          <w:sz w:val="24"/>
          <w:szCs w:val="24"/>
        </w:rPr>
        <w:t xml:space="preserve"> </w:t>
      </w:r>
      <w:r>
        <w:rPr>
          <w:rFonts w:hint="eastAsia" w:asciiTheme="minorEastAsia" w:hAnsiTheme="minorEastAsia" w:eastAsiaTheme="minorEastAsia"/>
          <w:sz w:val="24"/>
          <w:szCs w:val="24"/>
        </w:rPr>
        <w:t>s</w:t>
      </w:r>
      <m:oMath>
        <m:r>
          <m:rPr/>
          <w:rPr>
            <w:rFonts w:ascii="Cambria Math" w:hAnsi="Cambria Math" w:eastAsiaTheme="minorEastAsia"/>
            <w:sz w:val="24"/>
            <w:szCs w:val="24"/>
          </w:rPr>
          <m:t>=</m:t>
        </m:r>
      </m:oMath>
      <w:r>
        <w:rPr>
          <w:rFonts w:hint="eastAsia" w:hAnsi="Cambria Math" w:eastAsiaTheme="minorEastAsia"/>
          <w:sz w:val="24"/>
          <w:szCs w:val="24"/>
        </w:rPr>
        <w:t xml:space="preserve"> </w:t>
      </w:r>
      <w:r>
        <w:rPr>
          <w:rFonts w:hint="eastAsia" w:asciiTheme="minorEastAsia" w:hAnsiTheme="minorEastAsia" w:eastAsiaTheme="minorEastAsia"/>
          <w:sz w:val="24"/>
          <w:szCs w:val="24"/>
        </w:rPr>
        <w:t>0.0258 mm</w:t>
      </w:r>
    </w:p>
    <w:p w14:paraId="7AF05AB6">
      <w:pPr>
        <w:spacing w:line="336" w:lineRule="auto"/>
        <w:rPr>
          <w:rFonts w:asciiTheme="minorEastAsia" w:hAnsiTheme="minorEastAsia" w:eastAsiaTheme="minorEastAsia"/>
          <w:sz w:val="24"/>
        </w:rPr>
      </w:pPr>
      <w:r>
        <w:rPr>
          <w:rFonts w:hint="eastAsia" w:asciiTheme="minorEastAsia" w:hAnsiTheme="minorEastAsia" w:eastAsiaTheme="minorEastAsia"/>
          <w:sz w:val="24"/>
        </w:rPr>
        <w:t>E.4.2 B类不确定度评定</w:t>
      </w:r>
    </w:p>
    <w:p w14:paraId="6C880F80">
      <w:pPr>
        <w:spacing w:line="336" w:lineRule="auto"/>
        <w:rPr>
          <w:rFonts w:asciiTheme="minorEastAsia" w:hAnsiTheme="minorEastAsia" w:eastAsiaTheme="minorEastAsia"/>
          <w:sz w:val="24"/>
        </w:rPr>
      </w:pPr>
      <w:r>
        <w:rPr>
          <w:rFonts w:hint="eastAsia" w:asciiTheme="minorEastAsia" w:hAnsiTheme="minorEastAsia" w:eastAsiaTheme="minorEastAsia"/>
          <w:sz w:val="24"/>
        </w:rPr>
        <w:t>E.4.2.1 游标卡尺引入的标准不确定度分量</w:t>
      </w:r>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2</m:t>
            </m:r>
            <m:ctrlPr>
              <w:rPr>
                <w:rFonts w:ascii="Cambria Math" w:hAnsi="Cambria Math" w:eastAsiaTheme="minorEastAsia"/>
                <w:spacing w:val="2"/>
                <w:kern w:val="0"/>
                <w:sz w:val="24"/>
              </w:rPr>
            </m:ctrlPr>
          </m:sub>
        </m:sSub>
      </m:oMath>
    </w:p>
    <w:p w14:paraId="70BE0B2B">
      <w:pPr>
        <w:pStyle w:val="45"/>
        <w:spacing w:line="336" w:lineRule="auto"/>
        <w:ind w:firstLine="488"/>
        <w:jc w:val="left"/>
        <w:rPr>
          <w:rFonts w:ascii="宋体" w:hAnsi="宋体"/>
          <w:sz w:val="24"/>
          <w:szCs w:val="24"/>
        </w:rPr>
      </w:pPr>
      <w:r>
        <w:rPr>
          <w:rFonts w:ascii="宋体" w:hAnsi="宋体"/>
          <w:sz w:val="24"/>
          <w:szCs w:val="24"/>
        </w:rPr>
        <w:t>本次校准所用的</w:t>
      </w:r>
      <w:r>
        <w:rPr>
          <w:rFonts w:hint="eastAsia" w:ascii="宋体" w:hAnsi="宋体"/>
          <w:sz w:val="24"/>
          <w:szCs w:val="24"/>
        </w:rPr>
        <w:t>游标卡尺</w:t>
      </w:r>
      <w:r>
        <w:rPr>
          <w:rFonts w:ascii="宋体" w:hAnsi="宋体"/>
          <w:sz w:val="24"/>
          <w:szCs w:val="24"/>
        </w:rPr>
        <w:t>的最大允许误差为：±</w:t>
      </w:r>
      <w:r>
        <w:rPr>
          <w:rFonts w:hint="eastAsia" w:ascii="宋体" w:hAnsi="宋体"/>
          <w:sz w:val="24"/>
          <w:szCs w:val="24"/>
        </w:rPr>
        <w:t>0.04 mm，设其为均匀分布，包含因子</w:t>
      </w:r>
      <w:r>
        <w:rPr>
          <w:rFonts w:hint="eastAsia" w:ascii="宋体" w:hAnsi="宋体"/>
          <w:i/>
          <w:sz w:val="24"/>
          <w:szCs w:val="24"/>
        </w:rPr>
        <w:t>k</w:t>
      </w:r>
      <w:r>
        <w:rPr>
          <w:rFonts w:hint="eastAsia" w:ascii="宋体" w:hAnsi="宋体"/>
          <w:sz w:val="24"/>
          <w:szCs w:val="24"/>
        </w:rPr>
        <w:t>=</w:t>
      </w:r>
      <m:oMath>
        <m:rad>
          <m:radPr>
            <m:degHide m:val="1"/>
            <m:ctrlPr>
              <w:rPr>
                <w:rFonts w:ascii="Cambria Math" w:hAnsi="Cambria Math"/>
                <w:sz w:val="24"/>
                <w:szCs w:val="24"/>
              </w:rPr>
            </m:ctrlPr>
          </m:radPr>
          <m:deg>
            <m:ctrlPr>
              <w:rPr>
                <w:rFonts w:ascii="Cambria Math" w:hAnsi="Cambria Math"/>
                <w:sz w:val="24"/>
                <w:szCs w:val="24"/>
              </w:rPr>
            </m:ctrlPr>
          </m:deg>
          <m:e>
            <m:r>
              <m:rPr/>
              <w:rPr>
                <w:rFonts w:ascii="Cambria Math" w:hAnsi="Cambria Math"/>
                <w:sz w:val="24"/>
                <w:szCs w:val="24"/>
              </w:rPr>
              <m:t>3</m:t>
            </m:r>
            <m:ctrlPr>
              <w:rPr>
                <w:rFonts w:ascii="Cambria Math" w:hAnsi="Cambria Math"/>
                <w:sz w:val="24"/>
                <w:szCs w:val="24"/>
              </w:rPr>
            </m:ctrlPr>
          </m:e>
        </m:rad>
      </m:oMath>
      <w:r>
        <w:rPr>
          <w:rFonts w:hint="eastAsia" w:ascii="宋体" w:hAnsi="宋体"/>
          <w:sz w:val="24"/>
          <w:szCs w:val="24"/>
        </w:rPr>
        <w:t>；则：</w:t>
      </w:r>
    </w:p>
    <w:p w14:paraId="4EED1EF9">
      <w:pPr>
        <w:pStyle w:val="45"/>
        <w:spacing w:line="360" w:lineRule="auto"/>
        <w:ind w:firstLine="434" w:firstLineChars="178"/>
        <w:rPr>
          <w:rFonts w:ascii="宋体" w:hAnsi="宋体"/>
          <w:sz w:val="24"/>
          <w:szCs w:val="24"/>
        </w:rPr>
      </w:pPr>
      <w:r>
        <w:rPr>
          <w:rFonts w:hint="eastAsia" w:hAnsi="Cambria Math" w:eastAsiaTheme="minorEastAsia"/>
          <w:sz w:val="24"/>
        </w:rPr>
        <w:t xml:space="preserve">   </w:t>
      </w:r>
      <m:oMath>
        <m:sSub>
          <m:sSubPr>
            <m:ctrlPr>
              <w:rPr>
                <w:rFonts w:ascii="Cambria Math" w:hAnsi="Cambria Math" w:eastAsiaTheme="minorEastAsia"/>
                <w:sz w:val="24"/>
              </w:rPr>
            </m:ctrlPr>
          </m:sSubPr>
          <m:e>
            <m:r>
              <m:rPr/>
              <w:rPr>
                <w:rFonts w:hint="eastAsia" w:ascii="Cambria Math" w:hAnsi="Cambria Math" w:eastAsiaTheme="minorEastAsia"/>
                <w:sz w:val="24"/>
              </w:rPr>
              <m:t>u</m:t>
            </m:r>
            <m:ctrlPr>
              <w:rPr>
                <w:rFonts w:ascii="Cambria Math" w:hAnsi="Cambria Math" w:eastAsiaTheme="minorEastAsia"/>
                <w:sz w:val="24"/>
              </w:rPr>
            </m:ctrlPr>
          </m:e>
          <m:sub>
            <m:r>
              <m:rPr/>
              <w:rPr>
                <w:rFonts w:ascii="Cambria Math" w:hAnsi="Cambria Math" w:eastAsiaTheme="minorEastAsia"/>
                <w:sz w:val="24"/>
              </w:rPr>
              <m:t>2</m:t>
            </m:r>
            <m:ctrlPr>
              <w:rPr>
                <w:rFonts w:ascii="Cambria Math" w:hAnsi="Cambria Math" w:eastAsiaTheme="minorEastAsia"/>
                <w:sz w:val="24"/>
              </w:rPr>
            </m:ctrlPr>
          </m:sub>
        </m:sSub>
        <m:r>
          <m:rPr/>
          <w:rPr>
            <w:rFonts w:ascii="Cambria Math" w:hAnsi="Cambria Math" w:eastAsiaTheme="minorEastAsia"/>
            <w:sz w:val="24"/>
            <w:szCs w:val="24"/>
          </w:rPr>
          <m:t xml:space="preserve">= </m:t>
        </m:r>
      </m:oMath>
      <w:r>
        <w:rPr>
          <w:rFonts w:hint="eastAsia" w:ascii="宋体" w:hAnsi="宋体"/>
          <w:sz w:val="24"/>
          <w:szCs w:val="24"/>
        </w:rPr>
        <w:t>0.04 mm</w:t>
      </w:r>
      <m:oMath>
        <m:r>
          <m:rPr>
            <m:sty m:val="p"/>
          </m:rPr>
          <w:rPr>
            <w:rFonts w:ascii="Cambria Math" w:hAnsi="Cambria Math"/>
            <w:sz w:val="24"/>
            <w:szCs w:val="24"/>
          </w:rPr>
          <m:t>/</m:t>
        </m:r>
        <m:rad>
          <m:radPr>
            <m:degHide m:val="1"/>
            <m:ctrlPr>
              <w:rPr>
                <w:rFonts w:ascii="Cambria Math" w:hAnsi="Cambria Math"/>
                <w:sz w:val="24"/>
                <w:szCs w:val="24"/>
              </w:rPr>
            </m:ctrlPr>
          </m:radPr>
          <m:deg>
            <m:ctrlPr>
              <w:rPr>
                <w:rFonts w:ascii="Cambria Math" w:hAnsi="Cambria Math"/>
                <w:sz w:val="24"/>
                <w:szCs w:val="24"/>
              </w:rPr>
            </m:ctrlPr>
          </m:deg>
          <m:e>
            <m:r>
              <m:rPr/>
              <w:rPr>
                <w:rFonts w:ascii="Cambria Math" w:hAnsi="Cambria Math"/>
                <w:sz w:val="24"/>
                <w:szCs w:val="24"/>
              </w:rPr>
              <m:t>3</m:t>
            </m:r>
            <m:ctrlPr>
              <w:rPr>
                <w:rFonts w:ascii="Cambria Math" w:hAnsi="Cambria Math"/>
                <w:sz w:val="24"/>
                <w:szCs w:val="24"/>
              </w:rPr>
            </m:ctrlPr>
          </m:e>
        </m:rad>
      </m:oMath>
      <w:r>
        <w:rPr>
          <w:rFonts w:ascii="宋体" w:hAnsi="宋体"/>
          <w:sz w:val="24"/>
          <w:szCs w:val="24"/>
        </w:rPr>
        <w:t xml:space="preserve"> </w:t>
      </w:r>
      <m:oMath>
        <m:r>
          <m:rPr/>
          <w:rPr>
            <w:rFonts w:ascii="Cambria Math" w:hAnsi="Cambria Math" w:eastAsiaTheme="minorEastAsia"/>
            <w:sz w:val="24"/>
            <w:szCs w:val="24"/>
          </w:rPr>
          <m:t>=</m:t>
        </m:r>
      </m:oMath>
      <w:r>
        <w:rPr>
          <w:rFonts w:hint="eastAsia" w:hAnsi="Cambria Math" w:eastAsiaTheme="minorEastAsia"/>
          <w:sz w:val="24"/>
          <w:szCs w:val="24"/>
        </w:rPr>
        <w:t xml:space="preserve"> </w:t>
      </w:r>
      <w:r>
        <w:rPr>
          <w:rFonts w:hint="eastAsia" w:ascii="宋体" w:hAnsi="宋体"/>
          <w:sz w:val="24"/>
          <w:szCs w:val="24"/>
        </w:rPr>
        <w:t xml:space="preserve">0.0231 </w:t>
      </w:r>
      <w:r>
        <w:rPr>
          <w:rFonts w:hint="eastAsia"/>
          <w:sz w:val="24"/>
          <w:szCs w:val="24"/>
        </w:rPr>
        <w:t>mm</w:t>
      </w:r>
    </w:p>
    <w:p w14:paraId="286107C4">
      <w:pPr>
        <w:spacing w:line="360" w:lineRule="auto"/>
        <w:rPr>
          <w:rFonts w:asciiTheme="minorEastAsia" w:hAnsiTheme="minorEastAsia" w:eastAsiaTheme="minorEastAsia"/>
          <w:sz w:val="24"/>
        </w:rPr>
      </w:pPr>
      <w:r>
        <w:rPr>
          <w:rFonts w:hint="eastAsia" w:asciiTheme="minorEastAsia" w:hAnsiTheme="minorEastAsia" w:eastAsiaTheme="minorEastAsia"/>
          <w:sz w:val="24"/>
        </w:rPr>
        <w:t>E.4.3标准不确定度</w:t>
      </w:r>
    </w:p>
    <w:p w14:paraId="424635EA">
      <w:pPr>
        <w:spacing w:line="360" w:lineRule="auto"/>
        <w:ind w:firstLine="240" w:firstLineChars="100"/>
        <w:rPr>
          <w:rFonts w:asciiTheme="minorEastAsia" w:hAnsiTheme="minorEastAsia" w:eastAsiaTheme="minorEastAsia"/>
          <w:sz w:val="24"/>
        </w:rPr>
      </w:pPr>
      <w:r>
        <w:rPr>
          <w:rFonts w:hint="eastAsia" w:asciiTheme="minorEastAsia" w:hAnsiTheme="minorEastAsia" w:eastAsiaTheme="minorEastAsia"/>
          <w:sz w:val="24"/>
        </w:rPr>
        <w:t>标准不确定度分量见表E.2</w:t>
      </w:r>
    </w:p>
    <w:p w14:paraId="2C882BC4">
      <w:pPr>
        <w:spacing w:line="360" w:lineRule="auto"/>
        <w:jc w:val="center"/>
        <w:rPr>
          <w:rFonts w:ascii="黑体" w:hAnsi="黑体" w:eastAsia="黑体"/>
          <w:szCs w:val="21"/>
        </w:rPr>
      </w:pPr>
      <w:r>
        <w:rPr>
          <w:rFonts w:hint="eastAsia" w:ascii="黑体" w:hAnsi="黑体" w:eastAsia="黑体"/>
          <w:szCs w:val="21"/>
        </w:rPr>
        <w:t>表E.2  标准不确定度来源一览表</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1399"/>
        <w:gridCol w:w="1701"/>
        <w:gridCol w:w="1984"/>
        <w:gridCol w:w="2800"/>
      </w:tblGrid>
      <w:tr w14:paraId="43B5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5CA67ECA">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标准不确定度来源</w:t>
            </w:r>
          </w:p>
        </w:tc>
        <w:tc>
          <w:tcPr>
            <w:tcW w:w="1399" w:type="dxa"/>
            <w:vAlign w:val="center"/>
          </w:tcPr>
          <w:p w14:paraId="2092E144">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符号</w:t>
            </w:r>
          </w:p>
        </w:tc>
        <w:tc>
          <w:tcPr>
            <w:tcW w:w="1701" w:type="dxa"/>
            <w:vAlign w:val="center"/>
          </w:tcPr>
          <w:p w14:paraId="4FF2DD29">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数值</w:t>
            </w:r>
          </w:p>
        </w:tc>
        <w:tc>
          <w:tcPr>
            <w:tcW w:w="1984" w:type="dxa"/>
            <w:vAlign w:val="center"/>
          </w:tcPr>
          <w:p w14:paraId="1F15B829">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灵敏系数</w:t>
            </w:r>
            <w:r>
              <w:rPr>
                <w:position w:val="-12"/>
              </w:rPr>
              <w:object>
                <v:shape id="_x0000_i1031" o:spt="75" type="#_x0000_t75" style="height:18.8pt;width:11.25pt;" o:ole="t" filled="f" o:preferrelative="t" stroked="f" coordsize="21600,21600">
                  <v:path/>
                  <v:fill on="f" focussize="0,0"/>
                  <v:stroke on="f" joinstyle="miter"/>
                  <v:imagedata r:id="rId32" o:title=""/>
                  <o:lock v:ext="edit" aspectratio="t"/>
                  <w10:wrap type="none"/>
                  <w10:anchorlock/>
                </v:shape>
                <o:OLEObject Type="Embed" ProgID="Equation.DSMT4" ShapeID="_x0000_i1031" DrawAspect="Content" ObjectID="_1468075731" r:id="rId31">
                  <o:LockedField>false</o:LockedField>
                </o:OLEObject>
              </w:object>
            </w:r>
          </w:p>
        </w:tc>
        <w:tc>
          <w:tcPr>
            <w:tcW w:w="2800" w:type="dxa"/>
            <w:vAlign w:val="center"/>
          </w:tcPr>
          <w:p w14:paraId="58329168">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输出量不确定度分量</w:t>
            </w:r>
            <w:r>
              <w:rPr>
                <w:position w:val="-14"/>
              </w:rPr>
              <w:object>
                <v:shape id="_x0000_i1032" o:spt="75" type="#_x0000_t75" style="height:20.65pt;width:26.9pt;" o:ole="t" filled="f" o:preferrelative="t" stroked="f" coordsize="21600,21600">
                  <v:path/>
                  <v:fill on="f" focussize="0,0"/>
                  <v:stroke on="f" joinstyle="miter"/>
                  <v:imagedata r:id="rId34" o:title=""/>
                  <o:lock v:ext="edit" aspectratio="t"/>
                  <w10:wrap type="none"/>
                  <w10:anchorlock/>
                </v:shape>
                <o:OLEObject Type="Embed" ProgID="Equation.DSMT4" ShapeID="_x0000_i1032" DrawAspect="Content" ObjectID="_1468075732" r:id="rId33">
                  <o:LockedField>false</o:LockedField>
                </o:OLEObject>
              </w:object>
            </w:r>
          </w:p>
        </w:tc>
      </w:tr>
      <w:tr w14:paraId="4346E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642FDCAC">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测量重复性</w:t>
            </w:r>
          </w:p>
        </w:tc>
        <w:tc>
          <w:tcPr>
            <w:tcW w:w="1399" w:type="dxa"/>
            <w:vAlign w:val="center"/>
          </w:tcPr>
          <w:p w14:paraId="3D7C7DC9">
            <w:pPr>
              <w:spacing w:line="360" w:lineRule="auto"/>
              <w:jc w:val="center"/>
              <w:rPr>
                <w:rFonts w:asciiTheme="minorEastAsia" w:hAnsiTheme="minorEastAsia" w:eastAsiaTheme="minorEastAsia"/>
                <w:spacing w:val="2"/>
                <w:kern w:val="0"/>
                <w:szCs w:val="21"/>
              </w:rPr>
            </w:pPr>
            <m:oMathPara>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1</m:t>
                    </m:r>
                    <m:ctrlPr>
                      <w:rPr>
                        <w:rFonts w:ascii="Cambria Math" w:hAnsi="Cambria Math" w:eastAsiaTheme="minorEastAsia"/>
                        <w:spacing w:val="2"/>
                        <w:kern w:val="0"/>
                        <w:sz w:val="24"/>
                      </w:rPr>
                    </m:ctrlPr>
                  </m:sub>
                </m:sSub>
              </m:oMath>
            </m:oMathPara>
          </w:p>
        </w:tc>
        <w:tc>
          <w:tcPr>
            <w:tcW w:w="1701" w:type="dxa"/>
            <w:vAlign w:val="center"/>
          </w:tcPr>
          <w:p w14:paraId="5326768E">
            <w:pPr>
              <w:spacing w:line="360" w:lineRule="auto"/>
              <w:jc w:val="center"/>
              <w:rPr>
                <w:rFonts w:eastAsiaTheme="minorEastAsia"/>
                <w:spacing w:val="2"/>
                <w:kern w:val="0"/>
                <w:szCs w:val="21"/>
              </w:rPr>
            </w:pPr>
            <w:r>
              <w:rPr>
                <w:rFonts w:eastAsiaTheme="minorEastAsia"/>
                <w:spacing w:val="2"/>
                <w:kern w:val="0"/>
                <w:szCs w:val="21"/>
              </w:rPr>
              <w:t>0.02</w:t>
            </w:r>
            <w:r>
              <w:rPr>
                <w:rFonts w:hint="eastAsia" w:eastAsiaTheme="minorEastAsia"/>
                <w:spacing w:val="2"/>
                <w:kern w:val="0"/>
                <w:szCs w:val="21"/>
              </w:rPr>
              <w:t>6</w:t>
            </w:r>
            <w:r>
              <w:rPr>
                <w:rFonts w:eastAsiaTheme="minorEastAsia"/>
                <w:spacing w:val="2"/>
                <w:kern w:val="0"/>
                <w:szCs w:val="21"/>
              </w:rPr>
              <w:t xml:space="preserve"> mm</w:t>
            </w:r>
          </w:p>
        </w:tc>
        <w:tc>
          <w:tcPr>
            <w:tcW w:w="1984" w:type="dxa"/>
            <w:vAlign w:val="center"/>
          </w:tcPr>
          <w:p w14:paraId="27B890B7">
            <w:pPr>
              <w:spacing w:line="360" w:lineRule="auto"/>
              <w:jc w:val="center"/>
              <w:rPr>
                <w:rFonts w:eastAsiaTheme="minorEastAsia"/>
                <w:spacing w:val="2"/>
                <w:kern w:val="0"/>
                <w:szCs w:val="21"/>
              </w:rPr>
            </w:pPr>
            <w:r>
              <w:rPr>
                <w:rFonts w:eastAsiaTheme="minorEastAsia"/>
                <w:spacing w:val="2"/>
                <w:kern w:val="0"/>
                <w:szCs w:val="21"/>
              </w:rPr>
              <w:t>1</w:t>
            </w:r>
          </w:p>
        </w:tc>
        <w:tc>
          <w:tcPr>
            <w:tcW w:w="2800" w:type="dxa"/>
            <w:vAlign w:val="center"/>
          </w:tcPr>
          <w:p w14:paraId="78173CCB">
            <w:pPr>
              <w:spacing w:line="360" w:lineRule="auto"/>
              <w:jc w:val="center"/>
              <w:rPr>
                <w:rFonts w:eastAsiaTheme="minorEastAsia"/>
                <w:spacing w:val="2"/>
                <w:kern w:val="0"/>
                <w:szCs w:val="21"/>
              </w:rPr>
            </w:pPr>
            <w:r>
              <w:rPr>
                <w:rFonts w:eastAsiaTheme="minorEastAsia"/>
                <w:spacing w:val="2"/>
                <w:kern w:val="0"/>
                <w:szCs w:val="21"/>
              </w:rPr>
              <w:t>0.02</w:t>
            </w:r>
            <w:r>
              <w:rPr>
                <w:rFonts w:hint="eastAsia" w:eastAsiaTheme="minorEastAsia"/>
                <w:spacing w:val="2"/>
                <w:kern w:val="0"/>
                <w:szCs w:val="21"/>
              </w:rPr>
              <w:t>6</w:t>
            </w:r>
            <w:r>
              <w:rPr>
                <w:rFonts w:eastAsiaTheme="minorEastAsia"/>
                <w:spacing w:val="2"/>
                <w:kern w:val="0"/>
                <w:szCs w:val="21"/>
              </w:rPr>
              <w:t>mm</w:t>
            </w:r>
          </w:p>
        </w:tc>
      </w:tr>
      <w:tr w14:paraId="5D40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297B6BB5">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游标卡尺</w:t>
            </w:r>
          </w:p>
        </w:tc>
        <w:tc>
          <w:tcPr>
            <w:tcW w:w="1399" w:type="dxa"/>
            <w:vAlign w:val="center"/>
          </w:tcPr>
          <w:p w14:paraId="172493FE">
            <w:pPr>
              <w:spacing w:line="360" w:lineRule="auto"/>
              <w:jc w:val="center"/>
              <w:rPr>
                <w:rFonts w:asciiTheme="minorEastAsia" w:hAnsiTheme="minorEastAsia" w:eastAsiaTheme="minorEastAsia"/>
                <w:spacing w:val="2"/>
                <w:kern w:val="0"/>
                <w:szCs w:val="21"/>
              </w:rPr>
            </w:pPr>
            <m:oMathPara>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2</m:t>
                    </m:r>
                    <m:ctrlPr>
                      <w:rPr>
                        <w:rFonts w:ascii="Cambria Math" w:hAnsi="Cambria Math" w:eastAsiaTheme="minorEastAsia"/>
                        <w:spacing w:val="2"/>
                        <w:kern w:val="0"/>
                        <w:sz w:val="24"/>
                      </w:rPr>
                    </m:ctrlPr>
                  </m:sub>
                </m:sSub>
              </m:oMath>
            </m:oMathPara>
          </w:p>
        </w:tc>
        <w:tc>
          <w:tcPr>
            <w:tcW w:w="1701" w:type="dxa"/>
            <w:vAlign w:val="center"/>
          </w:tcPr>
          <w:p w14:paraId="1D688EB0">
            <w:pPr>
              <w:spacing w:line="360" w:lineRule="auto"/>
              <w:jc w:val="center"/>
              <w:rPr>
                <w:rFonts w:eastAsiaTheme="minorEastAsia"/>
                <w:spacing w:val="2"/>
                <w:kern w:val="0"/>
                <w:szCs w:val="21"/>
              </w:rPr>
            </w:pPr>
            <w:r>
              <w:rPr>
                <w:rFonts w:eastAsiaTheme="minorEastAsia"/>
                <w:spacing w:val="2"/>
                <w:kern w:val="0"/>
                <w:szCs w:val="21"/>
              </w:rPr>
              <w:t>0.024 mm</w:t>
            </w:r>
          </w:p>
        </w:tc>
        <w:tc>
          <w:tcPr>
            <w:tcW w:w="1984" w:type="dxa"/>
            <w:vAlign w:val="center"/>
          </w:tcPr>
          <w:p w14:paraId="2D4D1EEE">
            <w:pPr>
              <w:spacing w:line="360" w:lineRule="auto"/>
              <w:jc w:val="center"/>
              <w:rPr>
                <w:rFonts w:eastAsiaTheme="minorEastAsia"/>
                <w:spacing w:val="2"/>
                <w:kern w:val="0"/>
                <w:szCs w:val="21"/>
              </w:rPr>
            </w:pPr>
            <w:r>
              <w:rPr>
                <w:rFonts w:eastAsiaTheme="minorEastAsia"/>
                <w:spacing w:val="2"/>
                <w:kern w:val="0"/>
                <w:szCs w:val="21"/>
              </w:rPr>
              <w:t>-1</w:t>
            </w:r>
          </w:p>
        </w:tc>
        <w:tc>
          <w:tcPr>
            <w:tcW w:w="2800" w:type="dxa"/>
            <w:vAlign w:val="center"/>
          </w:tcPr>
          <w:p w14:paraId="05F2B0BE">
            <w:pPr>
              <w:spacing w:line="360" w:lineRule="auto"/>
              <w:jc w:val="center"/>
              <w:rPr>
                <w:rFonts w:eastAsiaTheme="minorEastAsia"/>
                <w:spacing w:val="2"/>
                <w:kern w:val="0"/>
                <w:szCs w:val="21"/>
              </w:rPr>
            </w:pPr>
            <w:r>
              <w:rPr>
                <w:rFonts w:eastAsiaTheme="minorEastAsia"/>
                <w:spacing w:val="2"/>
                <w:kern w:val="0"/>
                <w:szCs w:val="21"/>
              </w:rPr>
              <w:t>0.024 mm</w:t>
            </w:r>
          </w:p>
        </w:tc>
      </w:tr>
    </w:tbl>
    <w:p w14:paraId="26EA7DE9">
      <w:pPr>
        <w:spacing w:line="336" w:lineRule="auto"/>
        <w:rPr>
          <w:rFonts w:asciiTheme="minorEastAsia" w:hAnsiTheme="minorEastAsia" w:eastAsiaTheme="minorEastAsia"/>
          <w:sz w:val="24"/>
        </w:rPr>
      </w:pPr>
      <w:r>
        <w:rPr>
          <w:rFonts w:hint="eastAsia" w:asciiTheme="minorEastAsia" w:hAnsiTheme="minorEastAsia" w:eastAsiaTheme="minorEastAsia"/>
          <w:sz w:val="24"/>
        </w:rPr>
        <w:t>E.4.4合成标准不确定度</w:t>
      </w:r>
    </w:p>
    <w:p w14:paraId="297BCC54">
      <w:pPr>
        <w:pStyle w:val="45"/>
        <w:spacing w:line="336" w:lineRule="auto"/>
        <w:ind w:firstLine="488"/>
        <w:jc w:val="left"/>
        <w:rPr>
          <w:rFonts w:asciiTheme="minorEastAsia" w:hAnsiTheme="minorEastAsia" w:eastAsiaTheme="minorEastAsia"/>
          <w:sz w:val="24"/>
          <w:szCs w:val="24"/>
        </w:rPr>
      </w:pPr>
      <w:r>
        <w:rPr>
          <w:rFonts w:hint="eastAsia" w:asciiTheme="minorEastAsia" w:hAnsiTheme="minorEastAsia" w:eastAsiaTheme="minorEastAsia"/>
          <w:sz w:val="24"/>
          <w:szCs w:val="24"/>
        </w:rPr>
        <w:t>以上各个量互不相关，则相对合成标准不确定度：</w:t>
      </w:r>
    </w:p>
    <w:p w14:paraId="1422BB10">
      <w:pPr>
        <w:spacing w:line="336" w:lineRule="auto"/>
        <w:ind w:firstLine="3360" w:firstLineChars="1400"/>
        <w:jc w:val="left"/>
        <w:rPr>
          <w:rFonts w:ascii="宋体" w:hAnsi="宋体" w:cs="宋体"/>
          <w:sz w:val="24"/>
        </w:rPr>
      </w:pPr>
      <m:oMath>
        <m:sSub>
          <m:sSubPr>
            <m:ctrlPr>
              <w:rPr>
                <w:rFonts w:ascii="Cambria Math" w:hAnsi="Cambria Math" w:cs="宋体"/>
                <w:i/>
                <w:sz w:val="24"/>
              </w:rPr>
            </m:ctrlPr>
          </m:sSubPr>
          <m:e>
            <m:r>
              <m:rPr/>
              <w:rPr>
                <w:rFonts w:ascii="Cambria Math" w:hAnsi="Cambria Math" w:cs="宋体"/>
                <w:sz w:val="24"/>
              </w:rPr>
              <m:t>u</m:t>
            </m:r>
            <m:ctrlPr>
              <w:rPr>
                <w:rFonts w:ascii="Cambria Math" w:hAnsi="Cambria Math" w:cs="宋体"/>
                <w:i/>
                <w:sz w:val="24"/>
              </w:rPr>
            </m:ctrlPr>
          </m:e>
          <m:sub>
            <m:r>
              <m:rPr/>
              <w:rPr>
                <w:rFonts w:ascii="Cambria Math" w:hAnsi="Cambria Math" w:cs="宋体"/>
                <w:sz w:val="24"/>
              </w:rPr>
              <m:t>c</m:t>
            </m:r>
            <m:ctrlPr>
              <w:rPr>
                <w:rFonts w:ascii="Cambria Math" w:hAnsi="Cambria Math" w:cs="宋体"/>
                <w:i/>
                <w:sz w:val="24"/>
              </w:rPr>
            </m:ctrlPr>
          </m:sub>
        </m:sSub>
        <m:r>
          <m:rPr>
            <m:sty m:val="p"/>
          </m:rPr>
          <w:rPr>
            <w:rFonts w:ascii="Cambria Math" w:hAnsi="Cambria Math" w:cs="宋体"/>
            <w:sz w:val="24"/>
          </w:rPr>
          <m:t>=</m:t>
        </m:r>
        <m:rad>
          <m:radPr>
            <m:degHide m:val="1"/>
            <m:ctrlPr>
              <w:rPr>
                <w:rFonts w:ascii="Cambria Math" w:hAnsi="Cambria Math" w:cs="宋体"/>
                <w:sz w:val="24"/>
              </w:rPr>
            </m:ctrlPr>
          </m:radPr>
          <m:deg>
            <m:ctrlPr>
              <w:rPr>
                <w:rFonts w:ascii="Cambria Math" w:hAnsi="Cambria Math" w:cs="宋体"/>
                <w:sz w:val="24"/>
              </w:rPr>
            </m:ctrlPr>
          </m:deg>
          <m:e>
            <m:sSubSup>
              <m:sSubSupPr>
                <m:ctrlPr>
                  <w:rPr>
                    <w:rFonts w:ascii="Cambria Math" w:hAnsi="Cambria Math" w:cs="宋体"/>
                    <w:sz w:val="24"/>
                  </w:rPr>
                </m:ctrlPr>
              </m:sSubSupPr>
              <m:e>
                <m:r>
                  <m:rPr/>
                  <w:rPr>
                    <w:rFonts w:ascii="Cambria Math" w:hAnsi="Cambria Math" w:cs="宋体"/>
                    <w:sz w:val="24"/>
                  </w:rPr>
                  <m:t xml:space="preserve"> c</m:t>
                </m:r>
                <m:ctrlPr>
                  <w:rPr>
                    <w:rFonts w:ascii="Cambria Math" w:hAnsi="Cambria Math" w:cs="宋体"/>
                    <w:sz w:val="24"/>
                  </w:rPr>
                </m:ctrlPr>
              </m:e>
              <m:sub>
                <m:r>
                  <m:rPr/>
                  <w:rPr>
                    <w:rFonts w:ascii="Cambria Math" w:hAnsi="Cambria Math" w:cs="宋体"/>
                    <w:sz w:val="24"/>
                  </w:rPr>
                  <m:t>1</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sSubSup>
              <m:sSubSupPr>
                <m:ctrlPr>
                  <w:rPr>
                    <w:rFonts w:ascii="Cambria Math" w:hAnsi="Cambria Math" w:eastAsiaTheme="minorEastAsia"/>
                    <w:sz w:val="24"/>
                  </w:rPr>
                </m:ctrlPr>
              </m:sSubSupPr>
              <m:e>
                <m:r>
                  <m:rPr/>
                  <w:rPr>
                    <w:rFonts w:ascii="Cambria Math" w:hAnsi="Cambria Math" w:eastAsiaTheme="minorEastAsia"/>
                    <w:sz w:val="24"/>
                  </w:rPr>
                  <m:t>u</m:t>
                </m:r>
                <m:ctrlPr>
                  <w:rPr>
                    <w:rFonts w:ascii="Cambria Math" w:hAnsi="Cambria Math" w:eastAsiaTheme="minorEastAsia"/>
                    <w:sz w:val="24"/>
                  </w:rPr>
                </m:ctrlPr>
              </m:e>
              <m:sub>
                <m:r>
                  <m:rPr/>
                  <w:rPr>
                    <w:rFonts w:ascii="Cambria Math" w:hAnsi="Cambria Math" w:eastAsiaTheme="minorEastAsia"/>
                    <w:sz w:val="24"/>
                  </w:rPr>
                  <m:t>1</m:t>
                </m:r>
                <m:ctrlPr>
                  <w:rPr>
                    <w:rFonts w:ascii="Cambria Math" w:hAnsi="Cambria Math" w:eastAsiaTheme="minorEastAsia"/>
                    <w:sz w:val="24"/>
                  </w:rPr>
                </m:ctrlPr>
              </m:sub>
              <m:sup>
                <m:r>
                  <m:rPr/>
                  <w:rPr>
                    <w:rFonts w:ascii="Cambria Math" w:hAnsi="Cambria Math" w:eastAsiaTheme="minorEastAsia"/>
                    <w:sz w:val="24"/>
                  </w:rPr>
                  <m:t>2</m:t>
                </m:r>
                <m:ctrlPr>
                  <w:rPr>
                    <w:rFonts w:ascii="Cambria Math" w:hAnsi="Cambria Math" w:eastAsiaTheme="minorEastAsia"/>
                    <w:sz w:val="24"/>
                  </w:rPr>
                </m:ctrlPr>
              </m:sup>
            </m:sSubSup>
            <m:r>
              <m:rPr/>
              <w:rPr>
                <w:rFonts w:ascii="Cambria Math" w:hAnsi="Cambria Math" w:cs="宋体"/>
                <w:sz w:val="24"/>
              </w:rPr>
              <m:t>+</m:t>
            </m:r>
            <m:sSubSup>
              <m:sSubSupPr>
                <m:ctrlPr>
                  <w:rPr>
                    <w:rFonts w:ascii="Cambria Math" w:hAnsi="Cambria Math" w:cs="宋体"/>
                    <w:sz w:val="24"/>
                  </w:rPr>
                </m:ctrlPr>
              </m:sSubSupPr>
              <m:e>
                <m:r>
                  <m:rPr/>
                  <w:rPr>
                    <w:rFonts w:ascii="Cambria Math" w:hAnsi="Cambria Math" w:cs="宋体"/>
                    <w:sz w:val="24"/>
                  </w:rPr>
                  <m:t>c</m:t>
                </m:r>
                <m:ctrlPr>
                  <w:rPr>
                    <w:rFonts w:ascii="Cambria Math" w:hAnsi="Cambria Math" w:cs="宋体"/>
                    <w:sz w:val="24"/>
                  </w:rPr>
                </m:ctrlPr>
              </m:e>
              <m:sub>
                <m:r>
                  <m:rPr/>
                  <w:rPr>
                    <w:rFonts w:ascii="Cambria Math" w:hAnsi="Cambria Math" w:cs="宋体"/>
                    <w:sz w:val="24"/>
                  </w:rPr>
                  <m:t>2</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sSubSup>
              <m:sSubSupPr>
                <m:ctrlPr>
                  <w:rPr>
                    <w:rFonts w:ascii="Cambria Math" w:hAnsi="Cambria Math" w:eastAsiaTheme="minorEastAsia"/>
                    <w:sz w:val="24"/>
                  </w:rPr>
                </m:ctrlPr>
              </m:sSubSupPr>
              <m:e>
                <m:r>
                  <m:rPr/>
                  <w:rPr>
                    <w:rFonts w:ascii="Cambria Math" w:hAnsi="Cambria Math" w:eastAsiaTheme="minorEastAsia"/>
                    <w:sz w:val="24"/>
                  </w:rPr>
                  <m:t>u</m:t>
                </m:r>
                <m:ctrlPr>
                  <w:rPr>
                    <w:rFonts w:ascii="Cambria Math" w:hAnsi="Cambria Math" w:eastAsiaTheme="minorEastAsia"/>
                    <w:sz w:val="24"/>
                  </w:rPr>
                </m:ctrlPr>
              </m:e>
              <m:sub>
                <m:r>
                  <m:rPr/>
                  <w:rPr>
                    <w:rFonts w:ascii="Cambria Math" w:hAnsi="Cambria Math" w:eastAsiaTheme="minorEastAsia"/>
                    <w:sz w:val="24"/>
                  </w:rPr>
                  <m:t>2</m:t>
                </m:r>
                <m:ctrlPr>
                  <w:rPr>
                    <w:rFonts w:ascii="Cambria Math" w:hAnsi="Cambria Math" w:eastAsiaTheme="minorEastAsia"/>
                    <w:sz w:val="24"/>
                  </w:rPr>
                </m:ctrlPr>
              </m:sub>
              <m:sup>
                <m:r>
                  <m:rPr/>
                  <w:rPr>
                    <w:rFonts w:ascii="Cambria Math" w:hAnsi="Cambria Math" w:eastAsiaTheme="minorEastAsia"/>
                    <w:sz w:val="24"/>
                  </w:rPr>
                  <m:t>2</m:t>
                </m:r>
                <m:ctrlPr>
                  <w:rPr>
                    <w:rFonts w:ascii="Cambria Math" w:hAnsi="Cambria Math" w:eastAsiaTheme="minorEastAsia"/>
                    <w:sz w:val="24"/>
                  </w:rPr>
                </m:ctrlPr>
              </m:sup>
            </m:sSubSup>
            <m:ctrlPr>
              <w:rPr>
                <w:rFonts w:ascii="Cambria Math" w:hAnsi="Cambria Math" w:cs="宋体"/>
                <w:sz w:val="24"/>
              </w:rPr>
            </m:ctrlPr>
          </m:e>
        </m:rad>
        <m:r>
          <m:rPr/>
          <w:rPr>
            <w:rFonts w:ascii="Cambria Math" w:hAnsi="Cambria Math" w:eastAsiaTheme="minorEastAsia"/>
            <w:sz w:val="24"/>
          </w:rPr>
          <m:t xml:space="preserve">= </m:t>
        </m:r>
      </m:oMath>
      <w:r>
        <w:rPr>
          <w:rFonts w:eastAsiaTheme="minorEastAsia"/>
          <w:sz w:val="24"/>
        </w:rPr>
        <w:t>0.034 mm</w:t>
      </w:r>
    </w:p>
    <w:p w14:paraId="1E93B87C">
      <w:pPr>
        <w:pStyle w:val="45"/>
        <w:spacing w:line="336" w:lineRule="auto"/>
        <w:ind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E.4.5 扩展不确定度</w:t>
      </w:r>
    </w:p>
    <w:p w14:paraId="5C4DAFC4">
      <w:pPr>
        <w:pStyle w:val="45"/>
        <w:spacing w:line="336" w:lineRule="auto"/>
        <w:ind w:firstLine="495" w:firstLineChars="0"/>
        <w:jc w:val="left"/>
        <w:rPr>
          <w:rFonts w:asciiTheme="minorEastAsia" w:hAnsiTheme="minorEastAsia" w:eastAsiaTheme="minorEastAsia"/>
          <w:sz w:val="24"/>
        </w:rPr>
      </w:pPr>
      <w:r>
        <w:rPr>
          <w:rFonts w:hint="eastAsia" w:asciiTheme="minorEastAsia" w:hAnsiTheme="minorEastAsia" w:eastAsiaTheme="minorEastAsia"/>
          <w:sz w:val="24"/>
        </w:rPr>
        <w:t>取包含因子</w:t>
      </w:r>
      <w:r>
        <w:rPr>
          <w:rFonts w:hint="eastAsia" w:asciiTheme="minorEastAsia" w:hAnsiTheme="minorEastAsia" w:eastAsiaTheme="minorEastAsia"/>
          <w:i/>
          <w:sz w:val="24"/>
        </w:rPr>
        <w:t>k</w:t>
      </w:r>
      <w:r>
        <w:rPr>
          <w:rFonts w:hint="eastAsia" w:asciiTheme="minorEastAsia" w:hAnsiTheme="minorEastAsia" w:eastAsiaTheme="minorEastAsia"/>
          <w:sz w:val="24"/>
        </w:rPr>
        <w:t>=2，则扩展不确定度：</w:t>
      </w:r>
    </w:p>
    <w:p w14:paraId="59588912">
      <w:pPr>
        <w:pStyle w:val="45"/>
        <w:spacing w:line="336" w:lineRule="auto"/>
        <w:ind w:firstLine="1302" w:firstLineChars="534"/>
        <w:jc w:val="left"/>
        <w:rPr>
          <w:rFonts w:asciiTheme="minorEastAsia" w:hAnsiTheme="minorEastAsia" w:eastAsiaTheme="minorEastAsia"/>
          <w:sz w:val="24"/>
        </w:rPr>
      </w:pPr>
      <m:oMathPara>
        <m:oMath>
          <m:r>
            <m:rPr/>
            <w:rPr>
              <w:rFonts w:hint="eastAsia" w:ascii="Cambria Math" w:hAnsi="Cambria Math" w:eastAsiaTheme="minorEastAsia"/>
              <w:sz w:val="24"/>
            </w:rPr>
            <m:t>U=k</m:t>
          </m:r>
          <m:r>
            <m:rPr/>
            <w:rPr>
              <w:rFonts w:ascii="Cambria Math" w:hAnsi="Cambria Math" w:eastAsiaTheme="minorEastAsia"/>
              <w:sz w:val="24"/>
            </w:rPr>
            <m:t>×</m:t>
          </m:r>
          <m:sSub>
            <m:sSubPr>
              <m:ctrlPr>
                <w:rPr>
                  <w:rFonts w:ascii="Cambria Math" w:hAnsi="Cambria Math" w:cs="宋体"/>
                  <w:i/>
                  <w:spacing w:val="0"/>
                  <w:kern w:val="2"/>
                  <w:sz w:val="24"/>
                  <w:szCs w:val="24"/>
                </w:rPr>
              </m:ctrlPr>
            </m:sSubPr>
            <m:e>
              <m:r>
                <m:rPr/>
                <w:rPr>
                  <w:rFonts w:ascii="Cambria Math" w:hAnsi="Cambria Math" w:cs="宋体"/>
                  <w:sz w:val="24"/>
                </w:rPr>
                <m:t>u</m:t>
              </m:r>
              <m:ctrlPr>
                <w:rPr>
                  <w:rFonts w:ascii="Cambria Math" w:hAnsi="Cambria Math" w:cs="宋体"/>
                  <w:i/>
                  <w:spacing w:val="0"/>
                  <w:kern w:val="2"/>
                  <w:sz w:val="24"/>
                  <w:szCs w:val="24"/>
                </w:rPr>
              </m:ctrlPr>
            </m:e>
            <m:sub>
              <m:r>
                <m:rPr/>
                <w:rPr>
                  <w:rFonts w:ascii="Cambria Math" w:hAnsi="Cambria Math" w:cs="宋体"/>
                  <w:sz w:val="24"/>
                </w:rPr>
                <m:t>c</m:t>
              </m:r>
              <m:ctrlPr>
                <w:rPr>
                  <w:rFonts w:ascii="Cambria Math" w:hAnsi="Cambria Math" w:cs="宋体"/>
                  <w:i/>
                  <w:spacing w:val="0"/>
                  <w:kern w:val="2"/>
                  <w:sz w:val="24"/>
                  <w:szCs w:val="24"/>
                </w:rPr>
              </m:ctrlPr>
            </m:sub>
          </m:sSub>
          <m:r>
            <m:rPr/>
            <w:rPr>
              <w:rFonts w:ascii="Cambria Math" w:hAnsi="Cambria Math" w:cs="宋体"/>
              <w:spacing w:val="0"/>
              <w:kern w:val="2"/>
              <w:sz w:val="24"/>
              <w:szCs w:val="24"/>
            </w:rPr>
            <m:t>=</m:t>
          </m:r>
          <m:r>
            <m:rPr>
              <m:sty m:val="p"/>
            </m:rPr>
            <w:rPr>
              <w:rFonts w:ascii="Cambria Math" w:hAnsi="Cambria Math" w:cs="宋体"/>
              <w:spacing w:val="0"/>
              <w:kern w:val="2"/>
              <w:sz w:val="24"/>
              <w:szCs w:val="24"/>
            </w:rPr>
            <m:t>2</m:t>
          </m:r>
          <m:r>
            <m:rPr>
              <m:sty m:val="p"/>
            </m:rPr>
            <w:rPr>
              <w:rFonts w:ascii="Cambria Math" w:hAnsi="Cambria Math" w:eastAsiaTheme="minorEastAsia"/>
              <w:sz w:val="24"/>
            </w:rPr>
            <m:t>×0.034 mm=0.07 mm</m:t>
          </m:r>
        </m:oMath>
      </m:oMathPara>
    </w:p>
    <w:p w14:paraId="6E528EA6">
      <w:pPr>
        <w:pStyle w:val="45"/>
        <w:spacing w:line="360" w:lineRule="auto"/>
        <w:ind w:firstLine="0" w:firstLineChars="0"/>
        <w:jc w:val="left"/>
        <w:rPr>
          <w:rFonts w:ascii="黑体" w:hAnsi="黑体" w:eastAsia="黑体"/>
          <w:sz w:val="24"/>
        </w:rPr>
      </w:pPr>
      <w:r>
        <w:rPr>
          <w:rFonts w:hint="eastAsia" w:ascii="黑体" w:hAnsi="黑体" w:eastAsia="黑体"/>
          <w:sz w:val="24"/>
        </w:rPr>
        <w:t>E.5 不确定度评定报告</w:t>
      </w:r>
    </w:p>
    <w:p w14:paraId="2357B032">
      <w:pPr>
        <w:pStyle w:val="45"/>
        <w:spacing w:line="360" w:lineRule="auto"/>
        <w:ind w:firstLine="427" w:firstLineChars="175"/>
        <w:jc w:val="both"/>
        <w:rPr>
          <w:rFonts w:asciiTheme="minorEastAsia" w:hAnsiTheme="minorEastAsia" w:eastAsiaTheme="minorEastAsia"/>
          <w:sz w:val="24"/>
          <w:szCs w:val="24"/>
        </w:rPr>
      </w:pPr>
      <w:r>
        <w:rPr>
          <w:rFonts w:hint="eastAsia" w:asciiTheme="minorEastAsia" w:hAnsiTheme="minorEastAsia" w:eastAsiaTheme="minorEastAsia"/>
          <w:color w:val="000000"/>
          <w:sz w:val="24"/>
        </w:rPr>
        <w:t>“100”刻度线缺口位置</w:t>
      </w:r>
      <w:r>
        <w:rPr>
          <w:rFonts w:hint="eastAsia" w:asciiTheme="minorEastAsia" w:hAnsiTheme="minorEastAsia" w:eastAsiaTheme="minorEastAsia"/>
          <w:sz w:val="24"/>
          <w:szCs w:val="24"/>
        </w:rPr>
        <w:t>示值误差的扩展不确定度为：</w:t>
      </w:r>
    </w:p>
    <w:p w14:paraId="056509D7">
      <w:pPr>
        <w:pStyle w:val="45"/>
        <w:spacing w:line="360" w:lineRule="auto"/>
        <w:ind w:firstLine="3172" w:firstLineChars="1300"/>
        <w:jc w:val="both"/>
        <w:rPr>
          <w:rFonts w:asciiTheme="minorEastAsia" w:hAnsiTheme="minorEastAsia" w:eastAsiaTheme="minorEastAsia"/>
          <w:sz w:val="24"/>
          <w:szCs w:val="24"/>
        </w:rPr>
      </w:pPr>
      <m:oMath>
        <m:r>
          <m:rPr/>
          <w:rPr>
            <w:rFonts w:hint="eastAsia" w:ascii="Cambria Math" w:hAnsi="Cambria Math" w:eastAsiaTheme="minorEastAsia"/>
            <w:sz w:val="24"/>
          </w:rPr>
          <m:t>U</m:t>
        </m:r>
        <m:r>
          <m:rPr/>
          <w:rPr>
            <w:rFonts w:ascii="Cambria Math" w:hAnsi="Cambria Math" w:eastAsiaTheme="minorEastAsia"/>
            <w:sz w:val="24"/>
          </w:rPr>
          <m:t xml:space="preserve">=0.07 </m:t>
        </m:r>
        <m:r>
          <m:rPr>
            <m:sty m:val="p"/>
          </m:rPr>
          <w:rPr>
            <w:rFonts w:ascii="Cambria Math" w:hAnsi="Cambria Math" w:eastAsiaTheme="minorEastAsia"/>
            <w:sz w:val="24"/>
          </w:rPr>
          <m:t>mm  （</m:t>
        </m:r>
        <m:r>
          <m:rPr/>
          <w:rPr>
            <w:rFonts w:ascii="Cambria Math" w:hAnsi="Cambria Math" w:eastAsiaTheme="minorEastAsia"/>
            <w:sz w:val="24"/>
          </w:rPr>
          <m:t>k</m:t>
        </m:r>
        <m:r>
          <m:rPr>
            <m:sty m:val="p"/>
          </m:rPr>
          <w:rPr>
            <w:rFonts w:ascii="Cambria Math" w:hAnsi="Cambria Math" w:eastAsiaTheme="minorEastAsia"/>
            <w:sz w:val="24"/>
          </w:rPr>
          <m:t>=2）</m:t>
        </m:r>
      </m:oMath>
      <w:r>
        <w:rPr>
          <w:rFonts w:hint="eastAsia" w:asciiTheme="minorEastAsia" w:hAnsiTheme="minorEastAsia" w:eastAsiaTheme="minorEastAsia"/>
          <w:sz w:val="24"/>
          <w:szCs w:val="24"/>
        </w:rPr>
        <w:t xml:space="preserve">     </w:t>
      </w:r>
    </w:p>
    <w:p w14:paraId="58222E71">
      <w:pPr>
        <w:pStyle w:val="45"/>
        <w:ind w:firstLine="0" w:firstLineChars="0"/>
        <w:jc w:val="left"/>
        <w:rPr>
          <w:rFonts w:ascii="黑体" w:hAnsi="黑体" w:eastAsia="黑体"/>
          <w:sz w:val="28"/>
          <w:szCs w:val="28"/>
        </w:rPr>
      </w:pPr>
      <w:r>
        <w:rPr>
          <w:rFonts w:hint="eastAsia" w:ascii="黑体" w:hAnsi="黑体" w:eastAsia="黑体"/>
          <w:sz w:val="28"/>
          <w:szCs w:val="28"/>
        </w:rPr>
        <w:t>附录</w:t>
      </w:r>
      <w:r>
        <w:rPr>
          <w:rFonts w:hint="eastAsia" w:ascii="黑体" w:eastAsia="黑体"/>
          <w:sz w:val="28"/>
          <w:szCs w:val="28"/>
        </w:rPr>
        <w:t>F</w:t>
      </w:r>
    </w:p>
    <w:p w14:paraId="4EF0F798">
      <w:pPr>
        <w:pStyle w:val="45"/>
        <w:ind w:firstLine="568"/>
        <w:rPr>
          <w:rFonts w:ascii="黑体" w:hAnsi="黑体" w:eastAsia="黑体"/>
          <w:sz w:val="28"/>
          <w:szCs w:val="28"/>
        </w:rPr>
      </w:pPr>
      <w:r>
        <w:rPr>
          <w:rFonts w:hint="eastAsia" w:ascii="黑体" w:hAnsi="黑体" w:eastAsia="黑体"/>
          <w:sz w:val="28"/>
          <w:szCs w:val="28"/>
        </w:rPr>
        <w:t>数字式回弹仪检定装置力值示值误差不确定度评定示例</w:t>
      </w:r>
    </w:p>
    <w:p w14:paraId="72FD01F6">
      <w:pPr>
        <w:autoSpaceDE w:val="0"/>
        <w:autoSpaceDN w:val="0"/>
        <w:adjustRightInd w:val="0"/>
        <w:spacing w:line="360" w:lineRule="auto"/>
        <w:rPr>
          <w:rFonts w:ascii="黑体" w:hAnsi="黑体" w:eastAsia="黑体"/>
          <w:sz w:val="24"/>
        </w:rPr>
      </w:pPr>
      <w:r>
        <w:rPr>
          <w:rFonts w:hint="eastAsia" w:ascii="黑体" w:hAnsi="黑体" w:eastAsia="黑体"/>
          <w:sz w:val="24"/>
        </w:rPr>
        <w:t>F</w:t>
      </w:r>
      <w:r>
        <w:rPr>
          <w:rFonts w:ascii="黑体" w:hAnsi="黑体" w:eastAsia="黑体"/>
          <w:sz w:val="24"/>
        </w:rPr>
        <w:t>.1</w:t>
      </w:r>
      <w:r>
        <w:rPr>
          <w:rFonts w:hint="eastAsia" w:ascii="黑体" w:hAnsi="黑体" w:eastAsia="黑体"/>
          <w:sz w:val="24"/>
        </w:rPr>
        <w:t xml:space="preserve"> 测量方法</w:t>
      </w:r>
    </w:p>
    <w:p w14:paraId="502320C5">
      <w:pPr>
        <w:spacing w:line="360" w:lineRule="auto"/>
        <w:ind w:firstLine="480" w:firstLineChars="200"/>
        <w:rPr>
          <w:rFonts w:hAnsi="宋体"/>
          <w:sz w:val="24"/>
        </w:rPr>
      </w:pPr>
      <w:r>
        <w:rPr>
          <w:rFonts w:hint="eastAsia" w:hAnsi="宋体"/>
          <w:sz w:val="24"/>
        </w:rPr>
        <w:t>将数字式回弹仪检定装置的钢砧拆下，并使检定装置树立，把配套的专用辅具放置到拉簧拉力测量装置上。操作数字式回弹仪检定装置主机，进入测力试验状态，将测力示值清零。在辅具平台上放置力值砝码，读取回弹仪检定装置主机上的示值。测量点应不少于5个点，各点大致均匀分布，每点重复测量3次。按公式（7）和公式（8）计算测力示值误差和示值重复性。</w:t>
      </w:r>
    </w:p>
    <w:p w14:paraId="75155F47">
      <w:pPr>
        <w:spacing w:line="360" w:lineRule="auto"/>
        <w:ind w:firstLine="480" w:firstLineChars="200"/>
        <w:rPr>
          <w:sz w:val="24"/>
        </w:rPr>
      </w:pPr>
      <w:r>
        <w:rPr>
          <w:rFonts w:hint="eastAsia" w:ascii="宋体" w:hAnsi="宋体"/>
          <w:sz w:val="24"/>
        </w:rPr>
        <w:t>本次校准所用标准器具为：</w:t>
      </w:r>
      <w:r>
        <w:rPr>
          <w:rFonts w:hint="eastAsia" w:asciiTheme="minorEastAsia" w:hAnsiTheme="minorEastAsia" w:eastAsiaTheme="minorEastAsia"/>
          <w:color w:val="000000"/>
          <w:sz w:val="24"/>
        </w:rPr>
        <w:t>砝码</w:t>
      </w:r>
      <w:r>
        <w:rPr>
          <w:rFonts w:hint="eastAsia"/>
          <w:sz w:val="24"/>
        </w:rPr>
        <w:t>，测量范围：</w:t>
      </w:r>
      <w:r>
        <w:rPr>
          <w:rFonts w:eastAsiaTheme="minorEastAsia"/>
          <w:sz w:val="24"/>
        </w:rPr>
        <w:t>（</w:t>
      </w:r>
      <w:r>
        <w:rPr>
          <w:rFonts w:hint="eastAsia" w:eastAsiaTheme="minorEastAsia"/>
          <w:sz w:val="24"/>
        </w:rPr>
        <w:t>1</w:t>
      </w:r>
      <w:r>
        <w:rPr>
          <w:rFonts w:eastAsiaTheme="minorEastAsia"/>
          <w:sz w:val="24"/>
        </w:rPr>
        <w:t>～20）</w:t>
      </w:r>
      <w:r>
        <w:rPr>
          <w:rFonts w:hint="eastAsia" w:eastAsiaTheme="minorEastAsia"/>
          <w:sz w:val="24"/>
        </w:rPr>
        <w:t>kg</w:t>
      </w:r>
      <w:r>
        <w:rPr>
          <w:rFonts w:hint="eastAsia" w:ascii="宋体" w:hAnsi="宋体"/>
          <w:sz w:val="24"/>
        </w:rPr>
        <w:t>，</w:t>
      </w:r>
      <w:r>
        <w:rPr>
          <w:sz w:val="24"/>
        </w:rPr>
        <w:t>M</w:t>
      </w:r>
      <w:r>
        <w:rPr>
          <w:rFonts w:hint="eastAsia"/>
          <w:sz w:val="24"/>
          <w:vertAlign w:val="subscript"/>
        </w:rPr>
        <w:t>1</w:t>
      </w:r>
      <w:r>
        <w:rPr>
          <w:rFonts w:hint="eastAsia" w:ascii="宋体" w:hAnsi="宋体"/>
          <w:sz w:val="24"/>
        </w:rPr>
        <w:t>等级</w:t>
      </w:r>
      <w:r>
        <w:rPr>
          <w:rFonts w:hint="eastAsia" w:ascii="宋体" w:hAnsi="宋体"/>
          <w:color w:val="000000"/>
          <w:sz w:val="24"/>
        </w:rPr>
        <w:t>。</w:t>
      </w:r>
    </w:p>
    <w:p w14:paraId="62B85ED2">
      <w:pPr>
        <w:autoSpaceDE w:val="0"/>
        <w:autoSpaceDN w:val="0"/>
        <w:adjustRightInd w:val="0"/>
        <w:spacing w:line="360" w:lineRule="auto"/>
        <w:rPr>
          <w:rFonts w:ascii="黑体" w:hAnsi="黑体" w:eastAsia="黑体"/>
          <w:sz w:val="24"/>
        </w:rPr>
      </w:pPr>
      <w:r>
        <w:rPr>
          <w:rFonts w:hint="eastAsia" w:ascii="黑体" w:hAnsi="黑体" w:eastAsia="黑体"/>
          <w:sz w:val="24"/>
        </w:rPr>
        <w:t>F</w:t>
      </w:r>
      <w:r>
        <w:rPr>
          <w:rFonts w:ascii="黑体" w:hAnsi="黑体" w:eastAsia="黑体"/>
          <w:sz w:val="24"/>
        </w:rPr>
        <w:t>.2</w:t>
      </w:r>
      <w:r>
        <w:rPr>
          <w:rFonts w:hint="eastAsia" w:ascii="黑体" w:hAnsi="黑体" w:eastAsia="黑体"/>
          <w:sz w:val="24"/>
        </w:rPr>
        <w:t xml:space="preserve"> 测量模型</w:t>
      </w:r>
    </w:p>
    <w:p w14:paraId="693D9002">
      <w:pPr>
        <w:autoSpaceDE w:val="0"/>
        <w:autoSpaceDN w:val="0"/>
        <w:adjustRightInd w:val="0"/>
        <w:spacing w:line="360" w:lineRule="auto"/>
        <w:rPr>
          <w:rFonts w:ascii="黑体" w:hAnsi="黑体" w:eastAsia="黑体"/>
          <w:sz w:val="24"/>
        </w:rPr>
      </w:pPr>
      <w:r>
        <w:rPr>
          <w:rFonts w:hint="eastAsia" w:ascii="黑体" w:hAnsi="黑体" w:eastAsia="黑体"/>
          <w:sz w:val="24"/>
        </w:rPr>
        <w:t xml:space="preserve">    </w:t>
      </w:r>
      <w:r>
        <w:rPr>
          <w:rFonts w:hint="eastAsia" w:asciiTheme="minorEastAsia" w:hAnsiTheme="minorEastAsia" w:eastAsiaTheme="minorEastAsia"/>
          <w:sz w:val="24"/>
        </w:rPr>
        <w:t>测量模型见公式(F.1)</w:t>
      </w:r>
    </w:p>
    <w:p w14:paraId="355CDBA6">
      <w:pPr>
        <w:spacing w:line="360" w:lineRule="auto"/>
        <w:ind w:firstLine="3720" w:firstLineChars="1550"/>
        <w:outlineLvl w:val="0"/>
        <w:rPr>
          <w:rFonts w:asciiTheme="minorEastAsia" w:hAnsiTheme="minorEastAsia" w:eastAsiaTheme="minorEastAsia"/>
          <w:color w:val="000000"/>
          <w:sz w:val="24"/>
        </w:rPr>
      </w:pPr>
      <m:oMath>
        <m:r>
          <m:rPr>
            <m:sty m:val="p"/>
          </m:rPr>
          <w:rPr>
            <w:rFonts w:ascii="Cambria Math" w:hAnsi="Cambria Math" w:eastAsiaTheme="minorEastAsia"/>
            <w:color w:val="000000"/>
            <w:sz w:val="24"/>
          </w:rPr>
          <m:t>∆</m:t>
        </m:r>
        <m:r>
          <m:rPr/>
          <w:rPr>
            <w:rFonts w:ascii="Cambria Math" w:hAnsi="Cambria Math" w:eastAsiaTheme="minorEastAsia"/>
            <w:color w:val="000000"/>
            <w:sz w:val="24"/>
          </w:rPr>
          <m:t>F</m:t>
        </m:r>
        <m:r>
          <m:rPr>
            <m:sty m:val="p"/>
          </m:rPr>
          <w:rPr>
            <w:rFonts w:ascii="Cambria Math" w:hAnsi="Cambria Math" w:eastAsiaTheme="minorEastAsia"/>
            <w:color w:val="000000"/>
            <w:sz w:val="24"/>
          </w:rPr>
          <m:t>=</m:t>
        </m:r>
        <m:acc>
          <m:accPr>
            <m:chr m:val="̅"/>
            <m:ctrlPr>
              <w:rPr>
                <w:rFonts w:ascii="Cambria Math" w:hAnsi="Cambria Math" w:eastAsia="黑体"/>
                <w:i/>
                <w:color w:val="000000"/>
                <w:sz w:val="24"/>
              </w:rPr>
            </m:ctrlPr>
          </m:accPr>
          <m:e>
            <m:r>
              <m:rPr/>
              <w:rPr>
                <w:rFonts w:ascii="Cambria Math" w:hAnsi="Cambria Math" w:eastAsia="黑体"/>
                <w:color w:val="000000"/>
                <w:sz w:val="24"/>
              </w:rPr>
              <m:t>F</m:t>
            </m:r>
            <m:ctrlPr>
              <w:rPr>
                <w:rFonts w:ascii="Cambria Math" w:hAnsi="Cambria Math" w:eastAsia="黑体"/>
                <w:i/>
                <w:color w:val="000000"/>
                <w:sz w:val="24"/>
              </w:rPr>
            </m:ctrlPr>
          </m:e>
        </m:acc>
        <m:r>
          <m:rPr/>
          <w:rPr>
            <w:rFonts w:ascii="Cambria Math" w:hAnsi="Cambria Math" w:eastAsiaTheme="minorEastAsia"/>
            <w:color w:val="000000"/>
            <w:sz w:val="24"/>
          </w:rPr>
          <m:t>−</m:t>
        </m:r>
        <m:sSub>
          <m:sSubPr>
            <m:ctrlPr>
              <w:rPr>
                <w:rFonts w:ascii="Cambria Math" w:hAnsi="Cambria Math" w:eastAsiaTheme="minorEastAsia"/>
                <w:i/>
                <w:color w:val="000000"/>
                <w:sz w:val="24"/>
              </w:rPr>
            </m:ctrlPr>
          </m:sSubPr>
          <m:e>
            <m:r>
              <m:rPr/>
              <w:rPr>
                <w:rFonts w:ascii="Cambria Math" w:hAnsi="Cambria Math" w:eastAsiaTheme="minorEastAsia"/>
                <w:color w:val="000000"/>
                <w:sz w:val="24"/>
              </w:rPr>
              <m:t>F</m:t>
            </m:r>
            <m:ctrlPr>
              <w:rPr>
                <w:rFonts w:ascii="Cambria Math" w:hAnsi="Cambria Math" w:eastAsiaTheme="minorEastAsia"/>
                <w:i/>
                <w:color w:val="000000"/>
                <w:sz w:val="24"/>
              </w:rPr>
            </m:ctrlPr>
          </m:e>
          <m:sub>
            <m:r>
              <m:rPr>
                <m:sty m:val="p"/>
              </m:rPr>
              <w:rPr>
                <w:rFonts w:ascii="Cambria Math" w:hAnsi="Cambria Math" w:eastAsiaTheme="minorEastAsia"/>
                <w:color w:val="000000"/>
                <w:sz w:val="24"/>
              </w:rPr>
              <m:t>b</m:t>
            </m:r>
            <m:ctrlPr>
              <w:rPr>
                <w:rFonts w:ascii="Cambria Math" w:hAnsi="Cambria Math" w:eastAsiaTheme="minorEastAsia"/>
                <w:i/>
                <w:color w:val="000000"/>
                <w:sz w:val="24"/>
              </w:rPr>
            </m:ctrlPr>
          </m:sub>
        </m:sSub>
      </m:oMath>
      <w:r>
        <w:rPr>
          <w:rFonts w:hint="eastAsia" w:asciiTheme="minorEastAsia" w:hAnsiTheme="minorEastAsia" w:eastAsiaTheme="minorEastAsia"/>
          <w:color w:val="000000"/>
          <w:sz w:val="24"/>
        </w:rPr>
        <w:t xml:space="preserve">                                (F.1)</w:t>
      </w:r>
    </w:p>
    <w:p w14:paraId="6258B241">
      <w:pPr>
        <w:spacing w:line="360" w:lineRule="auto"/>
        <w:rPr>
          <w:rFonts w:asciiTheme="minorEastAsia" w:hAnsiTheme="minorEastAsia" w:eastAsiaTheme="minorEastAsia"/>
          <w:sz w:val="24"/>
        </w:rPr>
      </w:pPr>
      <w:r>
        <w:rPr>
          <w:rFonts w:hint="eastAsia" w:asciiTheme="minorEastAsia" w:hAnsiTheme="minorEastAsia" w:eastAsiaTheme="minorEastAsia"/>
          <w:sz w:val="24"/>
        </w:rPr>
        <w:t>式中：</w:t>
      </w:r>
    </w:p>
    <w:p w14:paraId="26CF79B8">
      <w:pPr>
        <w:spacing w:line="360" w:lineRule="auto"/>
        <w:ind w:firstLine="720" w:firstLineChars="300"/>
        <w:outlineLvl w:val="0"/>
        <w:rPr>
          <w:rFonts w:asciiTheme="minorEastAsia" w:hAnsiTheme="minorEastAsia" w:eastAsiaTheme="minorEastAsia"/>
          <w:color w:val="000000"/>
          <w:sz w:val="24"/>
        </w:rPr>
      </w:pPr>
      <m:oMath>
        <m:r>
          <m:rPr>
            <m:sty m:val="p"/>
          </m:rPr>
          <w:rPr>
            <w:rFonts w:ascii="Cambria Math" w:hAnsi="Cambria Math" w:eastAsiaTheme="minorEastAsia"/>
            <w:color w:val="000000"/>
            <w:sz w:val="24"/>
          </w:rPr>
          <m:t>∆</m:t>
        </m:r>
        <m:r>
          <m:rPr/>
          <w:rPr>
            <w:rFonts w:ascii="Cambria Math" w:hAnsi="Cambria Math" w:eastAsiaTheme="minorEastAsia"/>
            <w:color w:val="000000"/>
            <w:sz w:val="24"/>
          </w:rPr>
          <m:t>F</m:t>
        </m:r>
      </m:oMath>
      <w:r>
        <w:rPr>
          <w:rFonts w:hint="eastAsia" w:asciiTheme="minorEastAsia" w:hAnsiTheme="minorEastAsia" w:eastAsiaTheme="minorEastAsia"/>
          <w:color w:val="000000"/>
          <w:sz w:val="24"/>
        </w:rPr>
        <w:t>-----</w:t>
      </w:r>
      <w:r>
        <w:rPr>
          <w:rFonts w:hint="eastAsia" w:hAnsi="宋体"/>
          <w:sz w:val="24"/>
        </w:rPr>
        <w:t>数字式回弹仪检定装置力值</w:t>
      </w:r>
      <w:r>
        <w:rPr>
          <w:rFonts w:hint="eastAsia" w:asciiTheme="minorEastAsia" w:hAnsiTheme="minorEastAsia" w:eastAsiaTheme="minorEastAsia"/>
          <w:color w:val="000000"/>
          <w:sz w:val="24"/>
        </w:rPr>
        <w:t>示值误差，N；</w:t>
      </w:r>
    </w:p>
    <w:p w14:paraId="0016B89D">
      <w:pPr>
        <w:spacing w:line="360" w:lineRule="auto"/>
        <w:ind w:firstLine="787" w:firstLineChars="328"/>
        <w:outlineLvl w:val="0"/>
        <w:rPr>
          <w:rFonts w:asciiTheme="minorEastAsia" w:hAnsiTheme="minorEastAsia" w:eastAsiaTheme="minorEastAsia"/>
          <w:color w:val="000000"/>
          <w:sz w:val="24"/>
        </w:rPr>
      </w:pPr>
      <m:oMath>
        <m:acc>
          <m:accPr>
            <m:chr m:val="̅"/>
            <m:ctrlPr>
              <w:rPr>
                <w:rFonts w:ascii="Cambria Math" w:hAnsi="Cambria Math" w:eastAsia="黑体"/>
                <w:i/>
                <w:color w:val="000000"/>
                <w:sz w:val="24"/>
              </w:rPr>
            </m:ctrlPr>
          </m:accPr>
          <m:e>
            <m:r>
              <m:rPr/>
              <w:rPr>
                <w:rFonts w:ascii="Cambria Math" w:hAnsi="Cambria Math" w:eastAsia="黑体"/>
                <w:color w:val="000000"/>
                <w:sz w:val="24"/>
              </w:rPr>
              <m:t>F</m:t>
            </m:r>
            <m:ctrlPr>
              <w:rPr>
                <w:rFonts w:ascii="Cambria Math" w:hAnsi="Cambria Math" w:eastAsia="黑体"/>
                <w:i/>
                <w:color w:val="000000"/>
                <w:sz w:val="24"/>
              </w:rPr>
            </m:ctrlPr>
          </m:e>
        </m:acc>
      </m:oMath>
      <w:r>
        <w:rPr>
          <w:rFonts w:hint="eastAsia" w:asciiTheme="minorEastAsia" w:hAnsiTheme="minorEastAsia" w:eastAsiaTheme="minorEastAsia"/>
          <w:color w:val="000000"/>
          <w:sz w:val="24"/>
        </w:rPr>
        <w:t xml:space="preserve"> -----数字式回弹仪检定装置示值，N；</w:t>
      </w:r>
    </w:p>
    <w:p w14:paraId="57DD794C">
      <w:pPr>
        <w:spacing w:line="360" w:lineRule="auto"/>
        <w:ind w:firstLine="787" w:firstLineChars="328"/>
        <w:outlineLvl w:val="0"/>
        <w:rPr>
          <w:rFonts w:asciiTheme="minorEastAsia" w:hAnsiTheme="minorEastAsia" w:eastAsiaTheme="minorEastAsia"/>
          <w:color w:val="000000"/>
          <w:sz w:val="24"/>
        </w:rPr>
      </w:pPr>
      <m:oMath>
        <m:sSub>
          <m:sSubPr>
            <m:ctrlPr>
              <w:rPr>
                <w:rFonts w:ascii="Cambria Math" w:hAnsi="Cambria Math" w:eastAsiaTheme="minorEastAsia"/>
                <w:i/>
                <w:color w:val="000000"/>
                <w:sz w:val="24"/>
              </w:rPr>
            </m:ctrlPr>
          </m:sSubPr>
          <m:e>
            <m:r>
              <m:rPr/>
              <w:rPr>
                <w:rFonts w:ascii="Cambria Math" w:hAnsi="Cambria Math" w:eastAsiaTheme="minorEastAsia"/>
                <w:color w:val="000000"/>
                <w:sz w:val="24"/>
              </w:rPr>
              <m:t>F</m:t>
            </m:r>
            <m:ctrlPr>
              <w:rPr>
                <w:rFonts w:ascii="Cambria Math" w:hAnsi="Cambria Math" w:eastAsiaTheme="minorEastAsia"/>
                <w:i/>
                <w:color w:val="000000"/>
                <w:sz w:val="24"/>
              </w:rPr>
            </m:ctrlPr>
          </m:e>
          <m:sub>
            <m:r>
              <m:rPr>
                <m:sty m:val="p"/>
              </m:rPr>
              <w:rPr>
                <w:rFonts w:ascii="Cambria Math" w:hAnsi="Cambria Math" w:eastAsiaTheme="minorEastAsia"/>
                <w:color w:val="000000"/>
                <w:sz w:val="24"/>
              </w:rPr>
              <m:t>b</m:t>
            </m:r>
            <m:ctrlPr>
              <w:rPr>
                <w:rFonts w:ascii="Cambria Math" w:hAnsi="Cambria Math" w:eastAsiaTheme="minorEastAsia"/>
                <w:i/>
                <w:color w:val="000000"/>
                <w:sz w:val="24"/>
              </w:rPr>
            </m:ctrlPr>
          </m:sub>
        </m:sSub>
      </m:oMath>
      <w:r>
        <w:rPr>
          <w:rFonts w:hint="eastAsia" w:asciiTheme="minorEastAsia" w:hAnsiTheme="minorEastAsia" w:eastAsiaTheme="minorEastAsia"/>
          <w:color w:val="000000"/>
          <w:sz w:val="24"/>
        </w:rPr>
        <w:t>-----砝码标称值与重力加速度乘积，N。</w:t>
      </w:r>
    </w:p>
    <w:p w14:paraId="04783B3B">
      <w:pPr>
        <w:spacing w:line="360" w:lineRule="auto"/>
        <w:rPr>
          <w:rFonts w:ascii="黑体" w:hAnsi="黑体" w:eastAsia="黑体"/>
          <w:sz w:val="24"/>
        </w:rPr>
      </w:pPr>
      <w:r>
        <w:rPr>
          <w:rFonts w:hint="eastAsia" w:ascii="黑体" w:hAnsi="黑体" w:eastAsia="黑体"/>
          <w:sz w:val="24"/>
        </w:rPr>
        <w:t>F.3 灵敏系数及方差</w:t>
      </w:r>
    </w:p>
    <w:p w14:paraId="5CD94EB0">
      <w:pPr>
        <w:spacing w:line="360" w:lineRule="auto"/>
        <w:rPr>
          <w:rFonts w:ascii="宋体" w:hAnsi="宋体" w:cs="宋体"/>
          <w:sz w:val="24"/>
        </w:rPr>
      </w:pPr>
      <w:r>
        <w:rPr>
          <w:rFonts w:hint="eastAsia" w:asciiTheme="minorEastAsia" w:hAnsiTheme="minorEastAsia" w:eastAsiaTheme="minorEastAsia"/>
          <w:sz w:val="24"/>
        </w:rPr>
        <w:t>F.3.1</w:t>
      </w:r>
      <w:r>
        <w:rPr>
          <w:rFonts w:hint="eastAsia"/>
          <w:sz w:val="24"/>
        </w:rPr>
        <w:t xml:space="preserve"> </w:t>
      </w:r>
      <w:r>
        <w:rPr>
          <w:rFonts w:hint="eastAsia" w:ascii="宋体" w:hAnsi="宋体" w:cs="宋体"/>
          <w:sz w:val="24"/>
        </w:rPr>
        <w:t>灵敏系数</w:t>
      </w:r>
    </w:p>
    <w:p w14:paraId="67B9EEB7">
      <w:pPr>
        <w:spacing w:line="360" w:lineRule="auto"/>
        <w:rPr>
          <w:rFonts w:ascii="宋体" w:hAnsi="宋体" w:cs="宋体"/>
          <w:sz w:val="24"/>
        </w:rPr>
      </w:pPr>
      <m:oMathPara>
        <m:oMath>
          <m:sSub>
            <m:sSubPr>
              <m:ctrlPr>
                <w:rPr>
                  <w:rFonts w:ascii="Cambria Math" w:hAnsi="Cambria Math" w:cs="宋体"/>
                  <w:sz w:val="24"/>
                </w:rPr>
              </m:ctrlPr>
            </m:sSubPr>
            <m:e>
              <m:r>
                <m:rPr/>
                <w:rPr>
                  <w:rFonts w:ascii="Cambria Math" w:hAnsi="Cambria Math" w:cs="宋体"/>
                  <w:sz w:val="24"/>
                </w:rPr>
                <m:t>c</m:t>
              </m:r>
              <m:ctrlPr>
                <w:rPr>
                  <w:rFonts w:ascii="Cambria Math" w:hAnsi="Cambria Math" w:cs="宋体"/>
                  <w:sz w:val="24"/>
                </w:rPr>
              </m:ctrlPr>
            </m:e>
            <m:sub>
              <m:r>
                <m:rPr/>
                <w:rPr>
                  <w:rFonts w:ascii="Cambria Math" w:hAnsi="Cambria Math" w:cs="宋体"/>
                  <w:sz w:val="24"/>
                </w:rPr>
                <m:t>1</m:t>
              </m:r>
              <m:ctrlPr>
                <w:rPr>
                  <w:rFonts w:ascii="Cambria Math" w:hAnsi="Cambria Math" w:cs="宋体"/>
                  <w:sz w:val="24"/>
                </w:rPr>
              </m:ctrlPr>
            </m:sub>
          </m:sSub>
          <m:r>
            <m:rPr>
              <m:sty m:val="p"/>
            </m:rPr>
            <w:rPr>
              <w:rFonts w:ascii="Cambria Math" w:hAnsi="Cambria Math" w:cs="宋体"/>
              <w:sz w:val="24"/>
            </w:rPr>
            <m:t>=</m:t>
          </m:r>
          <m:f>
            <m:fPr>
              <m:ctrlPr>
                <w:rPr>
                  <w:rFonts w:ascii="Cambria Math" w:hAnsi="Cambria Math" w:cs="宋体"/>
                  <w:sz w:val="24"/>
                </w:rPr>
              </m:ctrlPr>
            </m:fPr>
            <m:num>
              <m:r>
                <m:rPr/>
                <w:rPr>
                  <w:rFonts w:ascii="Cambria Math" w:hAnsi="Cambria Math" w:cs="宋体"/>
                  <w:sz w:val="24"/>
                </w:rPr>
                <m:t>∂∆F</m:t>
              </m:r>
              <m:ctrlPr>
                <w:rPr>
                  <w:rFonts w:ascii="Cambria Math" w:hAnsi="Cambria Math" w:cs="宋体"/>
                  <w:sz w:val="24"/>
                </w:rPr>
              </m:ctrlPr>
            </m:num>
            <m:den>
              <m:r>
                <m:rPr/>
                <w:rPr>
                  <w:rFonts w:ascii="Cambria Math" w:hAnsi="Cambria Math" w:cs="宋体"/>
                  <w:sz w:val="24"/>
                </w:rPr>
                <m:t>∂</m:t>
              </m:r>
              <m:acc>
                <m:accPr>
                  <m:chr m:val="̅"/>
                  <m:ctrlPr>
                    <w:rPr>
                      <w:rFonts w:ascii="Cambria Math" w:hAnsi="Cambria Math" w:eastAsia="黑体"/>
                      <w:i/>
                      <w:color w:val="000000"/>
                      <w:sz w:val="24"/>
                    </w:rPr>
                  </m:ctrlPr>
                </m:accPr>
                <m:e>
                  <m:r>
                    <m:rPr/>
                    <w:rPr>
                      <w:rFonts w:ascii="Cambria Math" w:hAnsi="Cambria Math" w:eastAsia="黑体"/>
                      <w:color w:val="000000"/>
                      <w:sz w:val="24"/>
                    </w:rPr>
                    <m:t>F</m:t>
                  </m:r>
                  <m:ctrlPr>
                    <w:rPr>
                      <w:rFonts w:ascii="Cambria Math" w:hAnsi="Cambria Math" w:eastAsia="黑体"/>
                      <w:i/>
                      <w:color w:val="000000"/>
                      <w:sz w:val="24"/>
                    </w:rPr>
                  </m:ctrlPr>
                </m:e>
              </m:acc>
              <m:ctrlPr>
                <w:rPr>
                  <w:rFonts w:ascii="Cambria Math" w:hAnsi="Cambria Math" w:cs="宋体"/>
                  <w:sz w:val="24"/>
                </w:rPr>
              </m:ctrlPr>
            </m:den>
          </m:f>
          <m:r>
            <m:rPr/>
            <w:rPr>
              <w:rFonts w:ascii="Cambria Math" w:hAnsi="Cambria Math" w:cs="宋体"/>
              <w:sz w:val="24"/>
            </w:rPr>
            <m:t>=</m:t>
          </m:r>
          <m:r>
            <m:rPr>
              <m:sty m:val="p"/>
            </m:rPr>
            <w:rPr>
              <w:rFonts w:ascii="Cambria Math" w:hAnsi="Cambria Math" w:cs="宋体"/>
              <w:sz w:val="24"/>
            </w:rPr>
            <m:t>1</m:t>
          </m:r>
          <m:sSub>
            <m:sSubPr>
              <m:ctrlPr>
                <w:rPr>
                  <w:rFonts w:ascii="Cambria Math" w:hAnsi="Cambria Math" w:cs="宋体"/>
                  <w:sz w:val="24"/>
                </w:rPr>
              </m:ctrlPr>
            </m:sSubPr>
            <m:e>
              <m:r>
                <m:rPr/>
                <w:rPr>
                  <w:rFonts w:ascii="Cambria Math" w:hAnsi="Cambria Math" w:cs="宋体"/>
                  <w:sz w:val="24"/>
                </w:rPr>
                <m:t xml:space="preserve">                         c</m:t>
              </m:r>
              <m:ctrlPr>
                <w:rPr>
                  <w:rFonts w:ascii="Cambria Math" w:hAnsi="Cambria Math" w:cs="宋体"/>
                  <w:sz w:val="24"/>
                </w:rPr>
              </m:ctrlPr>
            </m:e>
            <m:sub>
              <m:r>
                <m:rPr/>
                <w:rPr>
                  <w:rFonts w:ascii="Cambria Math" w:hAnsi="Cambria Math" w:cs="宋体"/>
                  <w:sz w:val="24"/>
                </w:rPr>
                <m:t>2</m:t>
              </m:r>
              <m:ctrlPr>
                <w:rPr>
                  <w:rFonts w:ascii="Cambria Math" w:hAnsi="Cambria Math" w:cs="宋体"/>
                  <w:sz w:val="24"/>
                </w:rPr>
              </m:ctrlPr>
            </m:sub>
          </m:sSub>
          <m:r>
            <m:rPr>
              <m:sty m:val="p"/>
            </m:rPr>
            <w:rPr>
              <w:rFonts w:ascii="Cambria Math" w:hAnsi="Cambria Math" w:cs="宋体"/>
              <w:sz w:val="24"/>
            </w:rPr>
            <m:t>=</m:t>
          </m:r>
          <m:f>
            <m:fPr>
              <m:ctrlPr>
                <w:rPr>
                  <w:rFonts w:ascii="Cambria Math" w:hAnsi="Cambria Math" w:cs="宋体"/>
                  <w:sz w:val="24"/>
                </w:rPr>
              </m:ctrlPr>
            </m:fPr>
            <m:num>
              <m:r>
                <m:rPr/>
                <w:rPr>
                  <w:rFonts w:ascii="Cambria Math" w:hAnsi="Cambria Math" w:cs="宋体"/>
                  <w:sz w:val="24"/>
                </w:rPr>
                <m:t>∂∆F</m:t>
              </m:r>
              <m:ctrlPr>
                <w:rPr>
                  <w:rFonts w:ascii="Cambria Math" w:hAnsi="Cambria Math" w:cs="宋体"/>
                  <w:sz w:val="24"/>
                </w:rPr>
              </m:ctrlPr>
            </m:num>
            <m:den>
              <m:r>
                <m:rPr/>
                <w:rPr>
                  <w:rFonts w:ascii="Cambria Math" w:hAnsi="Cambria Math" w:cs="宋体"/>
                  <w:sz w:val="24"/>
                </w:rPr>
                <m:t>∂</m:t>
              </m:r>
              <m:sSub>
                <m:sSubPr>
                  <m:ctrlPr>
                    <w:rPr>
                      <w:rFonts w:ascii="Cambria Math" w:hAnsi="Cambria Math" w:cs="宋体"/>
                      <w:i/>
                      <w:sz w:val="24"/>
                    </w:rPr>
                  </m:ctrlPr>
                </m:sSubPr>
                <m:e>
                  <m:r>
                    <m:rPr/>
                    <w:rPr>
                      <w:rFonts w:ascii="Cambria Math" w:hAnsi="Cambria Math" w:cs="宋体"/>
                      <w:sz w:val="24"/>
                    </w:rPr>
                    <m:t>F</m:t>
                  </m:r>
                  <m:ctrlPr>
                    <w:rPr>
                      <w:rFonts w:ascii="Cambria Math" w:hAnsi="Cambria Math" w:cs="宋体"/>
                      <w:i/>
                      <w:sz w:val="24"/>
                    </w:rPr>
                  </m:ctrlPr>
                </m:e>
                <m:sub>
                  <m:r>
                    <m:rPr>
                      <m:sty m:val="p"/>
                    </m:rPr>
                    <w:rPr>
                      <w:rFonts w:ascii="Cambria Math" w:hAnsi="Cambria Math" w:cs="宋体"/>
                      <w:sz w:val="24"/>
                    </w:rPr>
                    <m:t>b</m:t>
                  </m:r>
                  <m:ctrlPr>
                    <w:rPr>
                      <w:rFonts w:ascii="Cambria Math" w:hAnsi="Cambria Math" w:cs="宋体"/>
                      <w:i/>
                      <w:sz w:val="24"/>
                    </w:rPr>
                  </m:ctrlPr>
                </m:sub>
              </m:sSub>
              <m:ctrlPr>
                <w:rPr>
                  <w:rFonts w:ascii="Cambria Math" w:hAnsi="Cambria Math" w:cs="宋体"/>
                  <w:sz w:val="24"/>
                </w:rPr>
              </m:ctrlPr>
            </m:den>
          </m:f>
          <m:r>
            <m:rPr/>
            <w:rPr>
              <w:rFonts w:ascii="Cambria Math" w:hAnsi="Cambria Math" w:cs="宋体"/>
              <w:sz w:val="24"/>
            </w:rPr>
            <m:t>=−</m:t>
          </m:r>
          <m:r>
            <m:rPr>
              <m:sty m:val="p"/>
            </m:rPr>
            <w:rPr>
              <w:rFonts w:ascii="Cambria Math" w:hAnsi="Cambria Math" w:cs="宋体"/>
              <w:sz w:val="24"/>
            </w:rPr>
            <m:t>1</m:t>
          </m:r>
        </m:oMath>
      </m:oMathPara>
    </w:p>
    <w:p w14:paraId="268C14A2">
      <w:pPr>
        <w:spacing w:line="360" w:lineRule="auto"/>
        <w:jc w:val="left"/>
        <w:rPr>
          <w:rFonts w:ascii="宋体" w:hAnsi="宋体" w:cs="宋体"/>
          <w:sz w:val="24"/>
        </w:rPr>
      </w:pPr>
      <w:r>
        <w:rPr>
          <w:rFonts w:hint="eastAsia" w:asciiTheme="minorEastAsia" w:hAnsiTheme="minorEastAsia" w:eastAsiaTheme="minorEastAsia"/>
          <w:sz w:val="24"/>
        </w:rPr>
        <w:t>F.3.2</w:t>
      </w:r>
      <w:r>
        <w:rPr>
          <w:rFonts w:hint="eastAsia"/>
          <w:sz w:val="24"/>
        </w:rPr>
        <w:t xml:space="preserve"> </w:t>
      </w:r>
      <w:r>
        <w:rPr>
          <w:rFonts w:hint="eastAsia" w:ascii="宋体" w:hAnsi="宋体" w:cs="宋体"/>
          <w:sz w:val="24"/>
        </w:rPr>
        <w:t>方差传播公式</w:t>
      </w:r>
      <w:r>
        <w:rPr>
          <w:rFonts w:ascii="宋体" w:hAnsi="宋体" w:cs="宋体"/>
          <w:sz w:val="24"/>
        </w:rPr>
        <w:t xml:space="preserve"> </w:t>
      </w:r>
    </w:p>
    <w:p w14:paraId="66F2B028">
      <w:pPr>
        <w:spacing w:line="360" w:lineRule="auto"/>
        <w:ind w:firstLine="720" w:firstLineChars="300"/>
        <w:jc w:val="left"/>
        <w:rPr>
          <w:rFonts w:ascii="宋体" w:hAnsi="宋体" w:cs="宋体"/>
          <w:sz w:val="24"/>
        </w:rPr>
      </w:pPr>
      <w:r>
        <w:rPr>
          <w:rFonts w:ascii="宋体" w:hAnsi="宋体" w:cs="宋体"/>
          <w:sz w:val="24"/>
        </w:rPr>
        <w:t>由于以上各个量互不相关，则：</w:t>
      </w:r>
    </w:p>
    <w:p w14:paraId="37CCE5C7">
      <w:pPr>
        <w:spacing w:line="360" w:lineRule="auto"/>
        <w:ind w:firstLine="3600" w:firstLineChars="1500"/>
        <w:jc w:val="left"/>
        <w:rPr>
          <w:rFonts w:ascii="宋体" w:hAnsi="宋体" w:cs="宋体"/>
          <w:sz w:val="24"/>
        </w:rPr>
      </w:pPr>
      <m:oMath>
        <m:sSubSup>
          <m:sSubSupPr>
            <m:ctrlPr>
              <w:rPr>
                <w:rFonts w:ascii="Cambria Math" w:hAnsi="Cambria Math" w:cs="宋体"/>
                <w:sz w:val="24"/>
              </w:rPr>
            </m:ctrlPr>
          </m:sSubSupPr>
          <m:e>
            <m:r>
              <m:rPr/>
              <w:rPr>
                <w:rFonts w:ascii="Cambria Math" w:hAnsi="Cambria Math" w:cs="宋体"/>
                <w:sz w:val="24"/>
              </w:rPr>
              <m:t>u</m:t>
            </m:r>
            <m:ctrlPr>
              <w:rPr>
                <w:rFonts w:ascii="Cambria Math" w:hAnsi="Cambria Math" w:cs="宋体"/>
                <w:sz w:val="24"/>
              </w:rPr>
            </m:ctrlPr>
          </m:e>
          <m:sub>
            <m:r>
              <m:rPr/>
              <w:rPr>
                <w:rFonts w:ascii="Cambria Math" w:hAnsi="Cambria Math" w:cs="宋体"/>
                <w:sz w:val="24"/>
              </w:rPr>
              <m:t>c</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r>
          <m:rPr>
            <m:sty m:val="p"/>
          </m:rPr>
          <w:rPr>
            <w:rFonts w:ascii="Cambria Math" w:hAnsi="Cambria Math" w:cs="宋体"/>
            <w:sz w:val="24"/>
          </w:rPr>
          <m:t>=</m:t>
        </m:r>
        <m:sSubSup>
          <m:sSubSupPr>
            <m:ctrlPr>
              <w:rPr>
                <w:rFonts w:ascii="Cambria Math" w:hAnsi="Cambria Math" w:cs="宋体"/>
                <w:sz w:val="24"/>
              </w:rPr>
            </m:ctrlPr>
          </m:sSubSupPr>
          <m:e>
            <m:r>
              <m:rPr/>
              <w:rPr>
                <w:rFonts w:ascii="Cambria Math" w:hAnsi="Cambria Math" w:cs="宋体"/>
                <w:sz w:val="24"/>
              </w:rPr>
              <m:t>c</m:t>
            </m:r>
            <m:ctrlPr>
              <w:rPr>
                <w:rFonts w:ascii="Cambria Math" w:hAnsi="Cambria Math" w:cs="宋体"/>
                <w:sz w:val="24"/>
              </w:rPr>
            </m:ctrlPr>
          </m:e>
          <m:sub>
            <m:r>
              <m:rPr/>
              <w:rPr>
                <w:rFonts w:ascii="Cambria Math" w:hAnsi="Cambria Math" w:cs="宋体"/>
                <w:sz w:val="24"/>
              </w:rPr>
              <m:t>1</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sSup>
          <m:sSupPr>
            <m:ctrlPr>
              <w:rPr>
                <w:rFonts w:ascii="Cambria Math" w:hAnsi="Cambria Math" w:cs="宋体"/>
                <w:i/>
                <w:sz w:val="24"/>
              </w:rPr>
            </m:ctrlPr>
          </m:sSupPr>
          <m:e>
            <m:r>
              <m:rPr/>
              <w:rPr>
                <w:rFonts w:ascii="Cambria Math" w:hAnsi="Cambria Math" w:cs="宋体"/>
                <w:sz w:val="24"/>
              </w:rPr>
              <m:t>u</m:t>
            </m:r>
            <m:ctrlPr>
              <w:rPr>
                <w:rFonts w:ascii="Cambria Math" w:hAnsi="Cambria Math" w:cs="宋体"/>
                <w:i/>
                <w:sz w:val="24"/>
              </w:rPr>
            </m:ctrlPr>
          </m:e>
          <m:sup>
            <m:r>
              <m:rPr/>
              <w:rPr>
                <w:rFonts w:ascii="Cambria Math" w:hAnsi="Cambria Math" w:cs="宋体"/>
                <w:sz w:val="24"/>
              </w:rPr>
              <m:t>2</m:t>
            </m:r>
            <m:ctrlPr>
              <w:rPr>
                <w:rFonts w:ascii="Cambria Math" w:hAnsi="Cambria Math" w:cs="宋体"/>
                <w:i/>
                <w:sz w:val="24"/>
              </w:rPr>
            </m:ctrlPr>
          </m:sup>
        </m:sSup>
        <m:d>
          <m:dPr>
            <m:ctrlPr>
              <w:rPr>
                <w:rFonts w:ascii="Cambria Math" w:hAnsi="Cambria Math" w:cs="宋体"/>
                <w:i/>
                <w:sz w:val="24"/>
              </w:rPr>
            </m:ctrlPr>
          </m:dPr>
          <m:e>
            <m:acc>
              <m:accPr>
                <m:chr m:val="̅"/>
                <m:ctrlPr>
                  <w:rPr>
                    <w:rFonts w:ascii="Cambria Math" w:hAnsi="Cambria Math" w:eastAsia="黑体"/>
                    <w:i/>
                    <w:color w:val="000000"/>
                    <w:sz w:val="24"/>
                  </w:rPr>
                </m:ctrlPr>
              </m:accPr>
              <m:e>
                <m:r>
                  <m:rPr/>
                  <w:rPr>
                    <w:rFonts w:ascii="Cambria Math" w:hAnsi="Cambria Math" w:eastAsia="黑体"/>
                    <w:color w:val="000000"/>
                    <w:sz w:val="24"/>
                  </w:rPr>
                  <m:t>F</m:t>
                </m:r>
                <m:ctrlPr>
                  <w:rPr>
                    <w:rFonts w:ascii="Cambria Math" w:hAnsi="Cambria Math" w:eastAsia="黑体"/>
                    <w:i/>
                    <w:color w:val="000000"/>
                    <w:sz w:val="24"/>
                  </w:rPr>
                </m:ctrlPr>
              </m:e>
            </m:acc>
            <m:ctrlPr>
              <w:rPr>
                <w:rFonts w:ascii="Cambria Math" w:hAnsi="Cambria Math" w:cs="宋体"/>
                <w:i/>
                <w:sz w:val="24"/>
              </w:rPr>
            </m:ctrlPr>
          </m:e>
        </m:d>
        <m:r>
          <m:rPr/>
          <w:rPr>
            <w:rFonts w:ascii="Cambria Math" w:hAnsi="Cambria Math" w:cs="宋体"/>
            <w:sz w:val="24"/>
          </w:rPr>
          <m:t>+</m:t>
        </m:r>
        <m:sSubSup>
          <m:sSubSupPr>
            <m:ctrlPr>
              <w:rPr>
                <w:rFonts w:ascii="Cambria Math" w:hAnsi="Cambria Math" w:cs="宋体"/>
                <w:sz w:val="24"/>
              </w:rPr>
            </m:ctrlPr>
          </m:sSubSupPr>
          <m:e>
            <m:r>
              <m:rPr/>
              <w:rPr>
                <w:rFonts w:ascii="Cambria Math" w:hAnsi="Cambria Math" w:cs="宋体"/>
                <w:sz w:val="24"/>
              </w:rPr>
              <m:t>c</m:t>
            </m:r>
            <m:ctrlPr>
              <w:rPr>
                <w:rFonts w:ascii="Cambria Math" w:hAnsi="Cambria Math" w:cs="宋体"/>
                <w:sz w:val="24"/>
              </w:rPr>
            </m:ctrlPr>
          </m:e>
          <m:sub>
            <m:r>
              <m:rPr/>
              <w:rPr>
                <w:rFonts w:ascii="Cambria Math" w:hAnsi="Cambria Math" w:cs="宋体"/>
                <w:sz w:val="24"/>
              </w:rPr>
              <m:t>2</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sSup>
          <m:sSupPr>
            <m:ctrlPr>
              <w:rPr>
                <w:rFonts w:ascii="Cambria Math" w:hAnsi="Cambria Math" w:cs="宋体"/>
                <w:i/>
                <w:sz w:val="24"/>
              </w:rPr>
            </m:ctrlPr>
          </m:sSupPr>
          <m:e>
            <m:r>
              <m:rPr/>
              <w:rPr>
                <w:rFonts w:ascii="Cambria Math" w:hAnsi="Cambria Math" w:cs="宋体"/>
                <w:sz w:val="24"/>
              </w:rPr>
              <m:t>u</m:t>
            </m:r>
            <m:ctrlPr>
              <w:rPr>
                <w:rFonts w:ascii="Cambria Math" w:hAnsi="Cambria Math" w:cs="宋体"/>
                <w:i/>
                <w:sz w:val="24"/>
              </w:rPr>
            </m:ctrlPr>
          </m:e>
          <m:sup>
            <m:r>
              <m:rPr/>
              <w:rPr>
                <w:rFonts w:ascii="Cambria Math" w:hAnsi="Cambria Math" w:cs="宋体"/>
                <w:sz w:val="24"/>
              </w:rPr>
              <m:t>2</m:t>
            </m:r>
            <m:ctrlPr>
              <w:rPr>
                <w:rFonts w:ascii="Cambria Math" w:hAnsi="Cambria Math" w:cs="宋体"/>
                <w:i/>
                <w:sz w:val="24"/>
              </w:rPr>
            </m:ctrlPr>
          </m:sup>
        </m:sSup>
        <m:d>
          <m:dPr>
            <m:ctrlPr>
              <w:rPr>
                <w:rFonts w:ascii="Cambria Math" w:hAnsi="Cambria Math" w:cs="宋体"/>
                <w:i/>
                <w:sz w:val="24"/>
              </w:rPr>
            </m:ctrlPr>
          </m:dPr>
          <m:e>
            <m:sSub>
              <m:sSubPr>
                <m:ctrlPr>
                  <w:rPr>
                    <w:rFonts w:ascii="Cambria Math" w:hAnsi="Cambria Math" w:cs="宋体"/>
                    <w:i/>
                    <w:sz w:val="24"/>
                  </w:rPr>
                </m:ctrlPr>
              </m:sSubPr>
              <m:e>
                <m:r>
                  <m:rPr/>
                  <w:rPr>
                    <w:rFonts w:ascii="Cambria Math" w:hAnsi="Cambria Math" w:cs="宋体"/>
                    <w:sz w:val="24"/>
                  </w:rPr>
                  <m:t>F</m:t>
                </m:r>
                <m:ctrlPr>
                  <w:rPr>
                    <w:rFonts w:ascii="Cambria Math" w:hAnsi="Cambria Math" w:cs="宋体"/>
                    <w:i/>
                    <w:sz w:val="24"/>
                  </w:rPr>
                </m:ctrlPr>
              </m:e>
              <m:sub>
                <m:r>
                  <m:rPr>
                    <m:sty m:val="p"/>
                  </m:rPr>
                  <w:rPr>
                    <w:rFonts w:ascii="Cambria Math" w:hAnsi="Cambria Math" w:cs="宋体"/>
                    <w:sz w:val="24"/>
                  </w:rPr>
                  <m:t>b</m:t>
                </m:r>
                <m:ctrlPr>
                  <w:rPr>
                    <w:rFonts w:ascii="Cambria Math" w:hAnsi="Cambria Math" w:cs="宋体"/>
                    <w:i/>
                    <w:sz w:val="24"/>
                  </w:rPr>
                </m:ctrlPr>
              </m:sub>
            </m:sSub>
            <m:ctrlPr>
              <w:rPr>
                <w:rFonts w:ascii="Cambria Math" w:hAnsi="Cambria Math" w:cs="宋体"/>
                <w:i/>
                <w:sz w:val="24"/>
              </w:rPr>
            </m:ctrlPr>
          </m:e>
        </m:d>
      </m:oMath>
      <w:r>
        <w:rPr>
          <w:rFonts w:hint="eastAsia" w:hAnsi="Cambria Math" w:cs="宋体"/>
          <w:sz w:val="24"/>
        </w:rPr>
        <w:t xml:space="preserve">                      </w:t>
      </w:r>
      <w:r>
        <w:rPr>
          <w:rFonts w:hint="eastAsia" w:asciiTheme="minorEastAsia" w:hAnsiTheme="minorEastAsia" w:eastAsiaTheme="minorEastAsia"/>
          <w:color w:val="000000"/>
          <w:sz w:val="24"/>
        </w:rPr>
        <w:t>(F.2)</w:t>
      </w:r>
    </w:p>
    <w:p w14:paraId="32632656">
      <w:pPr>
        <w:spacing w:line="360" w:lineRule="auto"/>
        <w:rPr>
          <w:rFonts w:ascii="黑体" w:hAnsi="黑体" w:eastAsia="黑体"/>
          <w:sz w:val="24"/>
        </w:rPr>
      </w:pPr>
      <w:r>
        <w:rPr>
          <w:rFonts w:hint="eastAsia" w:ascii="黑体" w:hAnsi="黑体" w:eastAsia="黑体"/>
          <w:sz w:val="24"/>
        </w:rPr>
        <w:t>F.4 测量不确定度分量</w:t>
      </w:r>
    </w:p>
    <w:p w14:paraId="2DCCE3DA">
      <w:pPr>
        <w:spacing w:line="360" w:lineRule="auto"/>
        <w:rPr>
          <w:rFonts w:asciiTheme="minorEastAsia" w:hAnsiTheme="minorEastAsia" w:eastAsiaTheme="minorEastAsia"/>
          <w:sz w:val="24"/>
        </w:rPr>
      </w:pPr>
      <w:r>
        <w:rPr>
          <w:rFonts w:hint="eastAsia" w:asciiTheme="minorEastAsia" w:hAnsiTheme="minorEastAsia" w:eastAsiaTheme="minorEastAsia"/>
          <w:sz w:val="24"/>
        </w:rPr>
        <w:t>F.4.1 A类不确定度评定</w:t>
      </w:r>
    </w:p>
    <w:p w14:paraId="080E5D89">
      <w:pPr>
        <w:spacing w:line="360" w:lineRule="auto"/>
        <w:rPr>
          <w:rFonts w:asciiTheme="minorEastAsia" w:hAnsiTheme="minorEastAsia" w:eastAsiaTheme="minorEastAsia"/>
          <w:sz w:val="24"/>
        </w:rPr>
      </w:pPr>
      <w:r>
        <w:rPr>
          <w:rFonts w:hint="eastAsia" w:asciiTheme="minorEastAsia" w:hAnsiTheme="minorEastAsia" w:eastAsiaTheme="minorEastAsia"/>
          <w:sz w:val="24"/>
        </w:rPr>
        <w:t>F.4.1.1 由测量重复性引入的不确定度分量</w:t>
      </w:r>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1</m:t>
            </m:r>
            <m:ctrlPr>
              <w:rPr>
                <w:rFonts w:ascii="Cambria Math" w:hAnsi="Cambria Math" w:eastAsiaTheme="minorEastAsia"/>
                <w:spacing w:val="2"/>
                <w:kern w:val="0"/>
                <w:sz w:val="24"/>
              </w:rPr>
            </m:ctrlPr>
          </m:sub>
        </m:sSub>
      </m:oMath>
    </w:p>
    <w:p w14:paraId="067C0D3A">
      <w:pPr>
        <w:pStyle w:val="45"/>
        <w:spacing w:line="360" w:lineRule="auto"/>
        <w:ind w:firstLine="488"/>
        <w:jc w:val="left"/>
        <w:rPr>
          <w:rFonts w:asciiTheme="minorEastAsia" w:hAnsiTheme="minorEastAsia" w:eastAsiaTheme="minorEastAsia"/>
          <w:color w:val="000000"/>
          <w:sz w:val="24"/>
        </w:rPr>
      </w:pPr>
      <w:r>
        <w:rPr>
          <w:rFonts w:hint="eastAsia"/>
          <w:sz w:val="24"/>
        </w:rPr>
        <w:t>按照本规程6.7条对</w:t>
      </w:r>
      <w:r>
        <w:rPr>
          <w:rFonts w:hint="eastAsia" w:hAnsi="宋体"/>
          <w:sz w:val="24"/>
        </w:rPr>
        <w:t>数字式回弹仪检定装置力值</w:t>
      </w:r>
      <w:r>
        <w:rPr>
          <w:rFonts w:hint="eastAsia" w:asciiTheme="minorEastAsia" w:hAnsiTheme="minorEastAsia" w:eastAsiaTheme="minorEastAsia"/>
          <w:color w:val="000000"/>
          <w:sz w:val="24"/>
        </w:rPr>
        <w:t>示值100N点重复测量10次，结果见表F.1。</w:t>
      </w:r>
    </w:p>
    <w:p w14:paraId="64C3BFB9">
      <w:pPr>
        <w:pStyle w:val="45"/>
        <w:spacing w:line="360" w:lineRule="auto"/>
        <w:ind w:firstLine="488"/>
        <w:jc w:val="left"/>
        <w:rPr>
          <w:rFonts w:asciiTheme="minorEastAsia" w:hAnsiTheme="minorEastAsia" w:eastAsiaTheme="minorEastAsia"/>
          <w:color w:val="000000"/>
          <w:sz w:val="24"/>
        </w:rPr>
      </w:pPr>
    </w:p>
    <w:p w14:paraId="1B7B1A11">
      <w:pPr>
        <w:pStyle w:val="45"/>
        <w:spacing w:line="240" w:lineRule="exact"/>
        <w:ind w:firstLine="420"/>
        <w:rPr>
          <w:rFonts w:ascii="黑体" w:hAnsi="黑体" w:eastAsia="黑体"/>
          <w:spacing w:val="0"/>
          <w:kern w:val="2"/>
        </w:rPr>
      </w:pPr>
    </w:p>
    <w:p w14:paraId="53A9C758">
      <w:pPr>
        <w:pStyle w:val="45"/>
        <w:spacing w:line="240" w:lineRule="exact"/>
        <w:ind w:firstLine="420"/>
        <w:rPr>
          <w:rFonts w:asciiTheme="minorEastAsia" w:hAnsiTheme="minorEastAsia" w:eastAsiaTheme="minorEastAsia"/>
          <w:color w:val="000000"/>
        </w:rPr>
      </w:pPr>
      <w:r>
        <w:rPr>
          <w:rFonts w:hint="eastAsia" w:ascii="黑体" w:hAnsi="黑体" w:eastAsia="黑体"/>
          <w:spacing w:val="0"/>
          <w:kern w:val="2"/>
        </w:rPr>
        <w:t>表F.1</w:t>
      </w:r>
    </w:p>
    <w:p w14:paraId="6C1E4913">
      <w:pPr>
        <w:pStyle w:val="45"/>
        <w:spacing w:line="240" w:lineRule="exact"/>
        <w:rPr>
          <w:rFonts w:asciiTheme="minorEastAsia" w:hAnsiTheme="minorEastAsia" w:eastAsiaTheme="minorEastAsia"/>
          <w:color w:val="000000"/>
        </w:rPr>
      </w:pPr>
      <w:r>
        <w:rPr>
          <w:rFonts w:hint="eastAsia" w:asciiTheme="minorEastAsia" w:hAnsiTheme="minorEastAsia" w:eastAsiaTheme="minorEastAsia"/>
          <w:color w:val="000000"/>
        </w:rPr>
        <w:t xml:space="preserve">                                 </w:t>
      </w:r>
      <w:r>
        <w:rPr>
          <w:rFonts w:hint="eastAsia" w:eastAsiaTheme="minorEastAsia"/>
        </w:rPr>
        <w:t xml:space="preserve">                                                </w:t>
      </w:r>
      <w:r>
        <w:rPr>
          <w:rFonts w:eastAsiaTheme="minorEastAsia"/>
        </w:rPr>
        <w:t>N</w:t>
      </w:r>
      <w:r>
        <w:rPr>
          <w:rFonts w:hint="eastAsia" w:eastAsiaTheme="minorEastAsia"/>
        </w:rPr>
        <w:t xml:space="preserve">    </w:t>
      </w:r>
      <w:r>
        <w:rPr>
          <w:rFonts w:hint="eastAsia" w:asciiTheme="minorEastAsia" w:hAnsiTheme="minorEastAsia" w:eastAsiaTheme="minorEastAsia"/>
          <w:color w:val="000000"/>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832"/>
        <w:gridCol w:w="896"/>
        <w:gridCol w:w="896"/>
        <w:gridCol w:w="896"/>
        <w:gridCol w:w="895"/>
        <w:gridCol w:w="896"/>
        <w:gridCol w:w="896"/>
        <w:gridCol w:w="896"/>
        <w:gridCol w:w="896"/>
        <w:gridCol w:w="896"/>
      </w:tblGrid>
      <w:tr w14:paraId="7B77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959" w:type="dxa"/>
          </w:tcPr>
          <w:p w14:paraId="1C5DC840">
            <w:pPr>
              <w:pStyle w:val="45"/>
              <w:spacing w:line="360" w:lineRule="auto"/>
              <w:ind w:firstLine="0" w:firstLineChars="0"/>
              <w:jc w:val="left"/>
              <w:rPr>
                <w:rFonts w:asciiTheme="minorEastAsia" w:hAnsiTheme="minorEastAsia" w:eastAsiaTheme="minorEastAsia"/>
              </w:rPr>
            </w:pPr>
            <w:r>
              <w:rPr>
                <w:rFonts w:hint="eastAsia" w:asciiTheme="minorEastAsia" w:hAnsiTheme="minorEastAsia" w:eastAsiaTheme="minorEastAsia"/>
              </w:rPr>
              <w:t>次  数</w:t>
            </w:r>
          </w:p>
        </w:tc>
        <w:tc>
          <w:tcPr>
            <w:tcW w:w="832" w:type="dxa"/>
            <w:vAlign w:val="center"/>
          </w:tcPr>
          <w:p w14:paraId="3551659C">
            <w:pPr>
              <w:pStyle w:val="45"/>
              <w:spacing w:line="360" w:lineRule="auto"/>
              <w:ind w:firstLine="0" w:firstLineChars="0"/>
              <w:rPr>
                <w:rFonts w:eastAsiaTheme="minorEastAsia"/>
              </w:rPr>
            </w:pPr>
            <w:r>
              <w:rPr>
                <w:rFonts w:eastAsiaTheme="minorEastAsia"/>
              </w:rPr>
              <w:t>1</w:t>
            </w:r>
          </w:p>
        </w:tc>
        <w:tc>
          <w:tcPr>
            <w:tcW w:w="896" w:type="dxa"/>
            <w:vAlign w:val="center"/>
          </w:tcPr>
          <w:p w14:paraId="24EEEDF7">
            <w:pPr>
              <w:pStyle w:val="45"/>
              <w:spacing w:line="360" w:lineRule="auto"/>
              <w:ind w:firstLine="0" w:firstLineChars="0"/>
              <w:rPr>
                <w:rFonts w:eastAsiaTheme="minorEastAsia"/>
              </w:rPr>
            </w:pPr>
            <w:r>
              <w:rPr>
                <w:rFonts w:eastAsiaTheme="minorEastAsia"/>
              </w:rPr>
              <w:t>2</w:t>
            </w:r>
          </w:p>
        </w:tc>
        <w:tc>
          <w:tcPr>
            <w:tcW w:w="896" w:type="dxa"/>
            <w:vAlign w:val="center"/>
          </w:tcPr>
          <w:p w14:paraId="0DA3264D">
            <w:pPr>
              <w:pStyle w:val="45"/>
              <w:spacing w:line="360" w:lineRule="auto"/>
              <w:ind w:firstLine="0" w:firstLineChars="0"/>
              <w:rPr>
                <w:rFonts w:eastAsiaTheme="minorEastAsia"/>
              </w:rPr>
            </w:pPr>
            <w:r>
              <w:rPr>
                <w:rFonts w:eastAsiaTheme="minorEastAsia"/>
              </w:rPr>
              <w:t>3</w:t>
            </w:r>
          </w:p>
        </w:tc>
        <w:tc>
          <w:tcPr>
            <w:tcW w:w="896" w:type="dxa"/>
            <w:vAlign w:val="center"/>
          </w:tcPr>
          <w:p w14:paraId="5C99122B">
            <w:pPr>
              <w:pStyle w:val="45"/>
              <w:spacing w:line="360" w:lineRule="auto"/>
              <w:ind w:firstLine="0" w:firstLineChars="0"/>
              <w:rPr>
                <w:rFonts w:eastAsiaTheme="minorEastAsia"/>
              </w:rPr>
            </w:pPr>
            <w:r>
              <w:rPr>
                <w:rFonts w:eastAsiaTheme="minorEastAsia"/>
              </w:rPr>
              <w:t>4</w:t>
            </w:r>
          </w:p>
        </w:tc>
        <w:tc>
          <w:tcPr>
            <w:tcW w:w="895" w:type="dxa"/>
            <w:vAlign w:val="center"/>
          </w:tcPr>
          <w:p w14:paraId="092E512E">
            <w:pPr>
              <w:pStyle w:val="45"/>
              <w:spacing w:line="360" w:lineRule="auto"/>
              <w:ind w:firstLine="0" w:firstLineChars="0"/>
              <w:rPr>
                <w:rFonts w:eastAsiaTheme="minorEastAsia"/>
              </w:rPr>
            </w:pPr>
            <w:r>
              <w:rPr>
                <w:rFonts w:eastAsiaTheme="minorEastAsia"/>
              </w:rPr>
              <w:t>5</w:t>
            </w:r>
          </w:p>
        </w:tc>
        <w:tc>
          <w:tcPr>
            <w:tcW w:w="896" w:type="dxa"/>
            <w:vAlign w:val="center"/>
          </w:tcPr>
          <w:p w14:paraId="4C176FBB">
            <w:pPr>
              <w:pStyle w:val="45"/>
              <w:spacing w:line="360" w:lineRule="auto"/>
              <w:ind w:firstLine="0" w:firstLineChars="0"/>
              <w:rPr>
                <w:rFonts w:eastAsiaTheme="minorEastAsia"/>
              </w:rPr>
            </w:pPr>
            <w:r>
              <w:rPr>
                <w:rFonts w:eastAsiaTheme="minorEastAsia"/>
              </w:rPr>
              <w:t>6</w:t>
            </w:r>
          </w:p>
        </w:tc>
        <w:tc>
          <w:tcPr>
            <w:tcW w:w="896" w:type="dxa"/>
            <w:vAlign w:val="center"/>
          </w:tcPr>
          <w:p w14:paraId="3E16B60F">
            <w:pPr>
              <w:pStyle w:val="45"/>
              <w:spacing w:line="360" w:lineRule="auto"/>
              <w:ind w:firstLine="0" w:firstLineChars="0"/>
              <w:rPr>
                <w:rFonts w:eastAsiaTheme="minorEastAsia"/>
              </w:rPr>
            </w:pPr>
            <w:r>
              <w:rPr>
                <w:rFonts w:eastAsiaTheme="minorEastAsia"/>
              </w:rPr>
              <w:t>7</w:t>
            </w:r>
          </w:p>
        </w:tc>
        <w:tc>
          <w:tcPr>
            <w:tcW w:w="896" w:type="dxa"/>
            <w:vAlign w:val="center"/>
          </w:tcPr>
          <w:p w14:paraId="5A337B76">
            <w:pPr>
              <w:pStyle w:val="45"/>
              <w:spacing w:line="360" w:lineRule="auto"/>
              <w:ind w:firstLine="0" w:firstLineChars="0"/>
              <w:rPr>
                <w:rFonts w:eastAsiaTheme="minorEastAsia"/>
              </w:rPr>
            </w:pPr>
            <w:r>
              <w:rPr>
                <w:rFonts w:eastAsiaTheme="minorEastAsia"/>
              </w:rPr>
              <w:t>8</w:t>
            </w:r>
          </w:p>
        </w:tc>
        <w:tc>
          <w:tcPr>
            <w:tcW w:w="896" w:type="dxa"/>
            <w:vAlign w:val="center"/>
          </w:tcPr>
          <w:p w14:paraId="77D02E60">
            <w:pPr>
              <w:pStyle w:val="45"/>
              <w:spacing w:line="360" w:lineRule="auto"/>
              <w:ind w:firstLine="0" w:firstLineChars="0"/>
              <w:rPr>
                <w:rFonts w:eastAsiaTheme="minorEastAsia"/>
              </w:rPr>
            </w:pPr>
            <w:r>
              <w:rPr>
                <w:rFonts w:eastAsiaTheme="minorEastAsia"/>
              </w:rPr>
              <w:t>9</w:t>
            </w:r>
          </w:p>
        </w:tc>
        <w:tc>
          <w:tcPr>
            <w:tcW w:w="896" w:type="dxa"/>
            <w:vAlign w:val="center"/>
          </w:tcPr>
          <w:p w14:paraId="4923C36E">
            <w:pPr>
              <w:pStyle w:val="45"/>
              <w:spacing w:line="360" w:lineRule="auto"/>
              <w:ind w:firstLine="0" w:firstLineChars="0"/>
              <w:rPr>
                <w:rFonts w:eastAsiaTheme="minorEastAsia"/>
              </w:rPr>
            </w:pPr>
            <w:r>
              <w:rPr>
                <w:rFonts w:eastAsiaTheme="minorEastAsia"/>
              </w:rPr>
              <w:t>10</w:t>
            </w:r>
          </w:p>
        </w:tc>
      </w:tr>
      <w:tr w14:paraId="56B5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59" w:type="dxa"/>
          </w:tcPr>
          <w:p w14:paraId="5980D217">
            <w:pPr>
              <w:pStyle w:val="45"/>
              <w:spacing w:line="360" w:lineRule="auto"/>
              <w:ind w:firstLine="0" w:firstLineChars="0"/>
              <w:jc w:val="left"/>
              <w:rPr>
                <w:rFonts w:asciiTheme="minorEastAsia" w:hAnsiTheme="minorEastAsia" w:eastAsiaTheme="minorEastAsia"/>
              </w:rPr>
            </w:pPr>
            <w:r>
              <w:rPr>
                <w:rFonts w:hint="eastAsia" w:asciiTheme="minorEastAsia" w:hAnsiTheme="minorEastAsia" w:eastAsiaTheme="minorEastAsia"/>
              </w:rPr>
              <w:t>测量值</w:t>
            </w:r>
          </w:p>
        </w:tc>
        <w:tc>
          <w:tcPr>
            <w:tcW w:w="832" w:type="dxa"/>
            <w:vAlign w:val="center"/>
          </w:tcPr>
          <w:p w14:paraId="048D9755">
            <w:pPr>
              <w:pStyle w:val="45"/>
              <w:spacing w:line="360" w:lineRule="auto"/>
              <w:ind w:firstLine="0" w:firstLineChars="0"/>
              <w:rPr>
                <w:rFonts w:eastAsiaTheme="minorEastAsia"/>
              </w:rPr>
            </w:pPr>
            <w:r>
              <w:rPr>
                <w:rFonts w:eastAsiaTheme="minorEastAsia"/>
              </w:rPr>
              <w:t>100.06</w:t>
            </w:r>
          </w:p>
        </w:tc>
        <w:tc>
          <w:tcPr>
            <w:tcW w:w="896" w:type="dxa"/>
            <w:vAlign w:val="center"/>
          </w:tcPr>
          <w:p w14:paraId="7BCAE438">
            <w:pPr>
              <w:pStyle w:val="45"/>
              <w:spacing w:line="360" w:lineRule="auto"/>
              <w:ind w:firstLine="0" w:firstLineChars="0"/>
              <w:rPr>
                <w:rFonts w:eastAsiaTheme="minorEastAsia"/>
              </w:rPr>
            </w:pPr>
            <w:r>
              <w:rPr>
                <w:rFonts w:eastAsiaTheme="minorEastAsia"/>
              </w:rPr>
              <w:t>100.03</w:t>
            </w:r>
          </w:p>
        </w:tc>
        <w:tc>
          <w:tcPr>
            <w:tcW w:w="896" w:type="dxa"/>
            <w:vAlign w:val="center"/>
          </w:tcPr>
          <w:p w14:paraId="4512D93D">
            <w:pPr>
              <w:pStyle w:val="45"/>
              <w:spacing w:line="360" w:lineRule="auto"/>
              <w:ind w:firstLine="0" w:firstLineChars="0"/>
              <w:rPr>
                <w:rFonts w:eastAsiaTheme="minorEastAsia"/>
              </w:rPr>
            </w:pPr>
            <w:r>
              <w:rPr>
                <w:rFonts w:eastAsiaTheme="minorEastAsia"/>
              </w:rPr>
              <w:t>100.05</w:t>
            </w:r>
          </w:p>
        </w:tc>
        <w:tc>
          <w:tcPr>
            <w:tcW w:w="896" w:type="dxa"/>
            <w:vAlign w:val="center"/>
          </w:tcPr>
          <w:p w14:paraId="70ABD4C4">
            <w:pPr>
              <w:pStyle w:val="45"/>
              <w:spacing w:line="360" w:lineRule="auto"/>
              <w:ind w:firstLine="0" w:firstLineChars="0"/>
              <w:rPr>
                <w:rFonts w:eastAsiaTheme="minorEastAsia"/>
              </w:rPr>
            </w:pPr>
            <w:r>
              <w:rPr>
                <w:rFonts w:eastAsiaTheme="minorEastAsia"/>
              </w:rPr>
              <w:t>100.09</w:t>
            </w:r>
          </w:p>
        </w:tc>
        <w:tc>
          <w:tcPr>
            <w:tcW w:w="895" w:type="dxa"/>
            <w:vAlign w:val="center"/>
          </w:tcPr>
          <w:p w14:paraId="2B17D62B">
            <w:pPr>
              <w:pStyle w:val="45"/>
              <w:spacing w:line="360" w:lineRule="auto"/>
              <w:ind w:firstLine="0" w:firstLineChars="0"/>
              <w:rPr>
                <w:rFonts w:eastAsiaTheme="minorEastAsia"/>
              </w:rPr>
            </w:pPr>
            <w:r>
              <w:rPr>
                <w:rFonts w:eastAsiaTheme="minorEastAsia"/>
              </w:rPr>
              <w:t>100.02</w:t>
            </w:r>
          </w:p>
        </w:tc>
        <w:tc>
          <w:tcPr>
            <w:tcW w:w="896" w:type="dxa"/>
            <w:vAlign w:val="center"/>
          </w:tcPr>
          <w:p w14:paraId="38A522AA">
            <w:pPr>
              <w:pStyle w:val="45"/>
              <w:spacing w:line="360" w:lineRule="auto"/>
              <w:ind w:firstLine="0" w:firstLineChars="0"/>
              <w:rPr>
                <w:rFonts w:eastAsiaTheme="minorEastAsia"/>
              </w:rPr>
            </w:pPr>
            <w:r>
              <w:rPr>
                <w:rFonts w:eastAsiaTheme="minorEastAsia"/>
              </w:rPr>
              <w:t>100.07</w:t>
            </w:r>
          </w:p>
        </w:tc>
        <w:tc>
          <w:tcPr>
            <w:tcW w:w="896" w:type="dxa"/>
            <w:vAlign w:val="center"/>
          </w:tcPr>
          <w:p w14:paraId="376F6A98">
            <w:pPr>
              <w:pStyle w:val="45"/>
              <w:spacing w:line="360" w:lineRule="auto"/>
              <w:ind w:firstLine="0" w:firstLineChars="0"/>
              <w:rPr>
                <w:rFonts w:eastAsiaTheme="minorEastAsia"/>
              </w:rPr>
            </w:pPr>
            <w:r>
              <w:rPr>
                <w:rFonts w:eastAsiaTheme="minorEastAsia"/>
              </w:rPr>
              <w:t>100.10</w:t>
            </w:r>
          </w:p>
        </w:tc>
        <w:tc>
          <w:tcPr>
            <w:tcW w:w="896" w:type="dxa"/>
            <w:vAlign w:val="center"/>
          </w:tcPr>
          <w:p w14:paraId="7BFCE593">
            <w:pPr>
              <w:pStyle w:val="45"/>
              <w:spacing w:line="360" w:lineRule="auto"/>
              <w:ind w:firstLine="0" w:firstLineChars="0"/>
              <w:rPr>
                <w:rFonts w:eastAsiaTheme="minorEastAsia"/>
              </w:rPr>
            </w:pPr>
            <w:r>
              <w:rPr>
                <w:rFonts w:eastAsiaTheme="minorEastAsia"/>
              </w:rPr>
              <w:t>100.07</w:t>
            </w:r>
          </w:p>
        </w:tc>
        <w:tc>
          <w:tcPr>
            <w:tcW w:w="896" w:type="dxa"/>
            <w:vAlign w:val="center"/>
          </w:tcPr>
          <w:p w14:paraId="6C76DC3B">
            <w:pPr>
              <w:pStyle w:val="45"/>
              <w:spacing w:line="360" w:lineRule="auto"/>
              <w:ind w:firstLine="0" w:firstLineChars="0"/>
              <w:rPr>
                <w:rFonts w:eastAsiaTheme="minorEastAsia"/>
              </w:rPr>
            </w:pPr>
            <w:r>
              <w:rPr>
                <w:rFonts w:eastAsiaTheme="minorEastAsia"/>
              </w:rPr>
              <w:t>100.05</w:t>
            </w:r>
          </w:p>
        </w:tc>
        <w:tc>
          <w:tcPr>
            <w:tcW w:w="896" w:type="dxa"/>
            <w:vAlign w:val="center"/>
          </w:tcPr>
          <w:p w14:paraId="10480BDC">
            <w:pPr>
              <w:pStyle w:val="45"/>
              <w:spacing w:line="360" w:lineRule="auto"/>
              <w:ind w:firstLine="0" w:firstLineChars="0"/>
              <w:rPr>
                <w:rFonts w:eastAsiaTheme="minorEastAsia"/>
              </w:rPr>
            </w:pPr>
            <w:r>
              <w:rPr>
                <w:rFonts w:eastAsiaTheme="minorEastAsia"/>
              </w:rPr>
              <w:t>100.04</w:t>
            </w:r>
          </w:p>
        </w:tc>
      </w:tr>
    </w:tbl>
    <w:p w14:paraId="781467F2">
      <w:pPr>
        <w:pStyle w:val="45"/>
        <w:spacing w:line="360" w:lineRule="auto"/>
        <w:ind w:firstLine="488"/>
        <w:jc w:val="left"/>
        <w:rPr>
          <w:rFonts w:asciiTheme="minorEastAsia" w:hAnsiTheme="minorEastAsia" w:eastAsiaTheme="minorEastAsia"/>
          <w:sz w:val="24"/>
        </w:rPr>
      </w:pPr>
      <w:r>
        <w:rPr>
          <w:rFonts w:hint="eastAsia" w:asciiTheme="minorEastAsia" w:hAnsiTheme="minorEastAsia" w:eastAsiaTheme="minorEastAsia"/>
          <w:sz w:val="24"/>
        </w:rPr>
        <w:t>试验标准偏差公式见公式(F.3)</w:t>
      </w:r>
    </w:p>
    <w:p w14:paraId="43A12A60">
      <w:pPr>
        <w:pStyle w:val="45"/>
        <w:spacing w:line="360" w:lineRule="auto"/>
        <w:ind w:firstLine="3660" w:firstLineChars="1500"/>
        <w:jc w:val="left"/>
        <w:rPr>
          <w:rFonts w:asciiTheme="minorEastAsia" w:hAnsiTheme="minorEastAsia" w:eastAsiaTheme="minorEastAsia"/>
          <w:i/>
          <w:sz w:val="24"/>
          <w:szCs w:val="24"/>
        </w:rPr>
      </w:pPr>
      <m:oMath>
        <m:r>
          <m:rPr/>
          <w:rPr>
            <w:rFonts w:ascii="Cambria Math" w:hAnsi="Cambria Math" w:eastAsiaTheme="minorEastAsia"/>
            <w:sz w:val="24"/>
            <w:szCs w:val="24"/>
          </w:rPr>
          <m:t>s=</m:t>
        </m:r>
        <m:rad>
          <m:radPr>
            <m:degHide m:val="1"/>
            <m:ctrlPr>
              <w:rPr>
                <w:rFonts w:ascii="Cambria Math" w:hAnsi="Cambria Math" w:eastAsiaTheme="minorEastAsia"/>
                <w:i/>
                <w:sz w:val="24"/>
                <w:szCs w:val="24"/>
              </w:rPr>
            </m:ctrlPr>
          </m:radPr>
          <m:deg>
            <m:ctrlPr>
              <w:rPr>
                <w:rFonts w:ascii="Cambria Math" w:hAnsi="Cambria Math" w:eastAsiaTheme="minorEastAsia"/>
                <w:i/>
                <w:sz w:val="24"/>
                <w:szCs w:val="24"/>
              </w:rPr>
            </m:ctrlPr>
          </m:deg>
          <m:e>
            <m:f>
              <m:fPr>
                <m:ctrlPr>
                  <w:rPr>
                    <w:rFonts w:ascii="Cambria Math" w:hAnsi="Cambria Math" w:eastAsiaTheme="minorEastAsia"/>
                    <w:i/>
                    <w:sz w:val="24"/>
                    <w:szCs w:val="24"/>
                  </w:rPr>
                </m:ctrlPr>
              </m:fPr>
              <m:num>
                <m:r>
                  <m:rPr>
                    <m:sty m:val="p"/>
                  </m:rPr>
                  <w:rPr>
                    <w:rFonts w:ascii="Cambria Math" w:hAnsi="Cambria Math" w:eastAsiaTheme="minorEastAsia"/>
                    <w:sz w:val="24"/>
                    <w:szCs w:val="24"/>
                  </w:rPr>
                  <w:object>
                    <v:shape id="_x0000_i1033" o:spt="75" type="#_x0000_t75" style="height:33.8pt;width:56.95pt;" o:ole="t" filled="f" o:preferrelative="t" stroked="f" coordsize="21600,21600">
                      <v:path/>
                      <v:fill on="f" focussize="0,0"/>
                      <v:stroke on="f" joinstyle="miter"/>
                      <v:imagedata r:id="rId30" o:title=""/>
                      <o:lock v:ext="edit" aspectratio="t"/>
                      <w10:wrap type="none"/>
                      <w10:anchorlock/>
                    </v:shape>
                    <o:OLEObject Type="Embed" ProgID="Equation.DSMT4" ShapeID="_x0000_i1033" DrawAspect="Content" ObjectID="_1468075733" r:id="rId35">
                      <o:LockedField>false</o:LockedField>
                    </o:OLEObject>
                  </w:object>
                </m:r>
                <m:ctrlPr>
                  <w:rPr>
                    <w:rFonts w:ascii="Cambria Math" w:hAnsi="Cambria Math" w:eastAsiaTheme="minorEastAsia"/>
                    <w:i/>
                    <w:sz w:val="24"/>
                    <w:szCs w:val="24"/>
                  </w:rPr>
                </m:ctrlPr>
              </m:num>
              <m:den>
                <m:r>
                  <m:rPr/>
                  <w:rPr>
                    <w:rFonts w:ascii="Cambria Math" w:hAnsi="Cambria Math" w:eastAsiaTheme="minorEastAsia"/>
                    <w:sz w:val="24"/>
                    <w:szCs w:val="24"/>
                  </w:rPr>
                  <m:t>n−1</m:t>
                </m:r>
                <m:ctrlPr>
                  <w:rPr>
                    <w:rFonts w:ascii="Cambria Math" w:hAnsi="Cambria Math" w:eastAsiaTheme="minorEastAsia"/>
                    <w:i/>
                    <w:sz w:val="24"/>
                    <w:szCs w:val="24"/>
                  </w:rPr>
                </m:ctrlPr>
              </m:den>
            </m:f>
            <m:ctrlPr>
              <w:rPr>
                <w:rFonts w:ascii="Cambria Math" w:hAnsi="Cambria Math" w:eastAsiaTheme="minorEastAsia"/>
                <w:i/>
                <w:sz w:val="24"/>
                <w:szCs w:val="24"/>
              </w:rPr>
            </m:ctrlPr>
          </m:e>
        </m:rad>
      </m:oMath>
      <w:r>
        <w:rPr>
          <w:rFonts w:hint="eastAsia" w:ascii="Cambria Math" w:hAnsi="Cambria Math" w:eastAsiaTheme="minorEastAsia"/>
          <w:i/>
          <w:sz w:val="24"/>
          <w:szCs w:val="24"/>
        </w:rPr>
        <w:t xml:space="preserve">    </w:t>
      </w:r>
      <w:r>
        <w:rPr>
          <w:rFonts w:hint="eastAsia" w:asciiTheme="minorEastAsia" w:hAnsiTheme="minorEastAsia" w:eastAsiaTheme="minorEastAsia"/>
          <w:i/>
          <w:sz w:val="24"/>
          <w:szCs w:val="24"/>
        </w:rPr>
        <w:t xml:space="preserve">                        </w:t>
      </w:r>
      <w:r>
        <w:rPr>
          <w:rFonts w:hint="eastAsia" w:asciiTheme="minorEastAsia" w:hAnsiTheme="minorEastAsia" w:eastAsiaTheme="minorEastAsia"/>
          <w:sz w:val="24"/>
          <w:szCs w:val="24"/>
        </w:rPr>
        <w:t>（F.3）</w:t>
      </w:r>
      <w:r>
        <w:rPr>
          <w:rFonts w:hint="eastAsia" w:asciiTheme="minorEastAsia" w:hAnsiTheme="minorEastAsia" w:eastAsiaTheme="minorEastAsia"/>
          <w:i/>
          <w:sz w:val="24"/>
          <w:szCs w:val="24"/>
        </w:rPr>
        <w:t xml:space="preserve"> </w:t>
      </w:r>
    </w:p>
    <w:p w14:paraId="00938C30">
      <w:pPr>
        <w:pStyle w:val="45"/>
        <w:spacing w:line="360" w:lineRule="auto"/>
        <w:ind w:firstLine="488"/>
        <w:jc w:val="left"/>
        <w:rPr>
          <w:rFonts w:asciiTheme="minorEastAsia" w:hAnsiTheme="minorEastAsia" w:eastAsiaTheme="minorEastAsia"/>
          <w:sz w:val="24"/>
          <w:szCs w:val="24"/>
        </w:rPr>
      </w:pPr>
      <w:r>
        <w:rPr>
          <w:rFonts w:hint="eastAsia" w:asciiTheme="minorEastAsia" w:hAnsiTheme="minorEastAsia" w:eastAsiaTheme="minorEastAsia"/>
          <w:sz w:val="24"/>
          <w:szCs w:val="24"/>
        </w:rPr>
        <w:t>经计算：</w:t>
      </w:r>
    </w:p>
    <w:p w14:paraId="36B636F4">
      <w:pPr>
        <w:pStyle w:val="45"/>
        <w:spacing w:line="360" w:lineRule="auto"/>
        <w:ind w:firstLine="3660" w:firstLineChars="1500"/>
        <w:jc w:val="both"/>
        <w:rPr>
          <w:rFonts w:asciiTheme="minorEastAsia" w:hAnsiTheme="minorEastAsia" w:eastAsiaTheme="minorEastAsia"/>
          <w:sz w:val="24"/>
          <w:szCs w:val="24"/>
        </w:rPr>
      </w:pPr>
      <m:oMath>
        <m:r>
          <m:rPr/>
          <w:rPr>
            <w:rFonts w:ascii="Cambria Math" w:hAnsi="Cambria Math" w:eastAsiaTheme="minorEastAsia"/>
            <w:sz w:val="24"/>
            <w:szCs w:val="24"/>
          </w:rPr>
          <m:t>s=</m:t>
        </m:r>
      </m:oMath>
      <w:r>
        <w:rPr>
          <w:rFonts w:hint="eastAsia" w:hAnsi="Cambria Math" w:eastAsiaTheme="minorEastAsia"/>
          <w:sz w:val="24"/>
          <w:szCs w:val="24"/>
        </w:rPr>
        <w:t xml:space="preserve"> </w:t>
      </w:r>
      <w:r>
        <w:rPr>
          <w:rFonts w:hint="eastAsia" w:asciiTheme="minorEastAsia" w:hAnsiTheme="minorEastAsia" w:eastAsiaTheme="minorEastAsia"/>
          <w:sz w:val="24"/>
          <w:szCs w:val="24"/>
        </w:rPr>
        <w:t>0.0253 N</w:t>
      </w:r>
    </w:p>
    <w:p w14:paraId="641987F7">
      <w:pPr>
        <w:pStyle w:val="45"/>
        <w:spacing w:line="360" w:lineRule="auto"/>
        <w:ind w:firstLine="488"/>
        <w:jc w:val="left"/>
        <w:rPr>
          <w:rFonts w:asciiTheme="minorEastAsia" w:hAnsiTheme="minorEastAsia" w:eastAsiaTheme="minorEastAsia"/>
          <w:sz w:val="24"/>
          <w:szCs w:val="24"/>
        </w:rPr>
      </w:pPr>
      <w:r>
        <w:rPr>
          <w:rFonts w:hint="eastAsia" w:asciiTheme="minorEastAsia" w:hAnsiTheme="minorEastAsia" w:eastAsiaTheme="minorEastAsia"/>
          <w:sz w:val="24"/>
          <w:szCs w:val="24"/>
        </w:rPr>
        <w:t>因每次测量3次取平均值，则由测量重复性导致的标准不确定度：</w:t>
      </w:r>
    </w:p>
    <w:p w14:paraId="1358D3E5">
      <w:pPr>
        <w:pStyle w:val="45"/>
        <w:spacing w:line="360" w:lineRule="auto"/>
        <w:ind w:firstLine="3692" w:firstLineChars="1300"/>
        <w:jc w:val="both"/>
        <w:rPr>
          <w:rFonts w:asciiTheme="minorEastAsia" w:hAnsiTheme="minorEastAsia" w:eastAsiaTheme="minorEastAsia"/>
          <w:sz w:val="24"/>
          <w:szCs w:val="24"/>
        </w:rPr>
      </w:pPr>
      <m:oMath>
        <m:sSub>
          <m:sSubPr>
            <m:ctrlPr>
              <w:rPr>
                <w:rFonts w:ascii="Cambria Math" w:hAnsi="Cambria Math" w:eastAsiaTheme="minorEastAsia"/>
                <w:sz w:val="28"/>
                <w:szCs w:val="28"/>
              </w:rPr>
            </m:ctrlPr>
          </m:sSubPr>
          <m:e>
            <m:r>
              <m:rPr/>
              <w:rPr>
                <w:rFonts w:hint="eastAsia" w:ascii="Cambria Math" w:hAnsi="Cambria Math" w:eastAsiaTheme="minorEastAsia"/>
                <w:sz w:val="28"/>
                <w:szCs w:val="28"/>
              </w:rPr>
              <m:t>u</m:t>
            </m:r>
            <m:ctrlPr>
              <w:rPr>
                <w:rFonts w:ascii="Cambria Math" w:hAnsi="Cambria Math" w:eastAsiaTheme="minorEastAsia"/>
                <w:sz w:val="28"/>
                <w:szCs w:val="28"/>
              </w:rPr>
            </m:ctrlPr>
          </m:e>
          <m:sub>
            <m:r>
              <m:rPr/>
              <w:rPr>
                <w:rFonts w:ascii="Cambria Math" w:hAnsi="Cambria Math" w:eastAsiaTheme="minorEastAsia"/>
                <w:sz w:val="28"/>
                <w:szCs w:val="28"/>
              </w:rPr>
              <m:t>1</m:t>
            </m:r>
            <m:ctrlPr>
              <w:rPr>
                <w:rFonts w:ascii="Cambria Math" w:hAnsi="Cambria Math" w:eastAsiaTheme="minorEastAsia"/>
                <w:sz w:val="28"/>
                <w:szCs w:val="28"/>
              </w:rPr>
            </m:ctrlPr>
          </m:sub>
        </m:sSub>
        <m:r>
          <m:rPr/>
          <w:rPr>
            <w:rFonts w:ascii="Cambria Math" w:hAnsi="Cambria Math" w:eastAsiaTheme="minorEastAsia"/>
            <w:sz w:val="28"/>
            <w:szCs w:val="28"/>
          </w:rPr>
          <m:t>=</m:t>
        </m:r>
        <m:f>
          <m:fPr>
            <m:ctrlPr>
              <w:rPr>
                <w:rFonts w:ascii="Cambria Math" w:hAnsi="Cambria Math" w:eastAsiaTheme="minorEastAsia"/>
                <w:sz w:val="28"/>
                <w:szCs w:val="28"/>
              </w:rPr>
            </m:ctrlPr>
          </m:fPr>
          <m:num>
            <m:r>
              <m:rPr/>
              <w:rPr>
                <w:rFonts w:ascii="Cambria Math" w:hAnsi="Cambria Math" w:eastAsiaTheme="minorEastAsia"/>
                <w:sz w:val="28"/>
                <w:szCs w:val="28"/>
              </w:rPr>
              <m:t>s</m:t>
            </m:r>
            <m:ctrlPr>
              <w:rPr>
                <w:rFonts w:ascii="Cambria Math" w:hAnsi="Cambria Math" w:eastAsiaTheme="minorEastAsia"/>
                <w:sz w:val="28"/>
                <w:szCs w:val="28"/>
              </w:rPr>
            </m:ctrlPr>
          </m:num>
          <m:den>
            <m:rad>
              <m:radPr>
                <m:degHide m:val="1"/>
                <m:ctrlPr>
                  <w:rPr>
                    <w:rFonts w:ascii="Cambria Math" w:hAnsi="Cambria Math" w:eastAsiaTheme="minorEastAsia"/>
                    <w:i/>
                    <w:sz w:val="28"/>
                    <w:szCs w:val="28"/>
                  </w:rPr>
                </m:ctrlPr>
              </m:radPr>
              <m:deg>
                <m:ctrlPr>
                  <w:rPr>
                    <w:rFonts w:ascii="Cambria Math" w:hAnsi="Cambria Math" w:eastAsiaTheme="minorEastAsia"/>
                    <w:i/>
                    <w:sz w:val="28"/>
                    <w:szCs w:val="28"/>
                  </w:rPr>
                </m:ctrlPr>
              </m:deg>
              <m:e>
                <m:r>
                  <m:rPr/>
                  <w:rPr>
                    <w:rFonts w:ascii="Cambria Math" w:hAnsi="Cambria Math" w:eastAsiaTheme="minorEastAsia"/>
                    <w:sz w:val="28"/>
                    <w:szCs w:val="28"/>
                  </w:rPr>
                  <m:t>3</m:t>
                </m:r>
                <m:ctrlPr>
                  <w:rPr>
                    <w:rFonts w:ascii="Cambria Math" w:hAnsi="Cambria Math" w:eastAsiaTheme="minorEastAsia"/>
                    <w:i/>
                    <w:sz w:val="28"/>
                    <w:szCs w:val="28"/>
                  </w:rPr>
                </m:ctrlPr>
              </m:e>
            </m:rad>
            <m:ctrlPr>
              <w:rPr>
                <w:rFonts w:ascii="Cambria Math" w:hAnsi="Cambria Math" w:eastAsiaTheme="minorEastAsia"/>
                <w:sz w:val="28"/>
                <w:szCs w:val="28"/>
              </w:rPr>
            </m:ctrlPr>
          </m:den>
        </m:f>
      </m:oMath>
      <w:r>
        <w:rPr>
          <w:rFonts w:hint="eastAsia" w:asciiTheme="minorEastAsia" w:hAnsiTheme="minorEastAsia" w:eastAsiaTheme="minorEastAsia"/>
          <w:sz w:val="24"/>
          <w:szCs w:val="24"/>
        </w:rPr>
        <w:t>=0.0147 N</w:t>
      </w:r>
    </w:p>
    <w:p w14:paraId="0758039D">
      <w:pPr>
        <w:spacing w:line="360" w:lineRule="auto"/>
        <w:rPr>
          <w:rFonts w:asciiTheme="minorEastAsia" w:hAnsiTheme="minorEastAsia" w:eastAsiaTheme="minorEastAsia"/>
          <w:sz w:val="24"/>
        </w:rPr>
      </w:pPr>
      <w:r>
        <w:rPr>
          <w:rFonts w:hint="eastAsia" w:asciiTheme="minorEastAsia" w:hAnsiTheme="minorEastAsia" w:eastAsiaTheme="minorEastAsia"/>
          <w:sz w:val="24"/>
        </w:rPr>
        <w:t>F.4.2 B类不确定度评定</w:t>
      </w:r>
    </w:p>
    <w:p w14:paraId="31D8A5C9">
      <w:pPr>
        <w:spacing w:line="360" w:lineRule="auto"/>
        <w:rPr>
          <w:rFonts w:asciiTheme="minorEastAsia" w:hAnsiTheme="minorEastAsia" w:eastAsiaTheme="minorEastAsia"/>
          <w:sz w:val="24"/>
        </w:rPr>
      </w:pPr>
      <w:r>
        <w:rPr>
          <w:rFonts w:hint="eastAsia" w:asciiTheme="minorEastAsia" w:hAnsiTheme="minorEastAsia" w:eastAsiaTheme="minorEastAsia"/>
          <w:sz w:val="24"/>
        </w:rPr>
        <w:t>F.4.2.1 砝码引入的标准不确定度分量</w:t>
      </w:r>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2</m:t>
            </m:r>
            <m:ctrlPr>
              <w:rPr>
                <w:rFonts w:ascii="Cambria Math" w:hAnsi="Cambria Math" w:eastAsiaTheme="minorEastAsia"/>
                <w:spacing w:val="2"/>
                <w:kern w:val="0"/>
                <w:sz w:val="24"/>
              </w:rPr>
            </m:ctrlPr>
          </m:sub>
        </m:sSub>
      </m:oMath>
    </w:p>
    <w:p w14:paraId="230E61B2">
      <w:pPr>
        <w:pStyle w:val="45"/>
        <w:spacing w:line="360" w:lineRule="auto"/>
        <w:ind w:firstLine="488"/>
        <w:jc w:val="left"/>
        <w:rPr>
          <w:rFonts w:ascii="宋体" w:hAnsi="宋体"/>
          <w:sz w:val="24"/>
          <w:szCs w:val="24"/>
        </w:rPr>
      </w:pPr>
      <w:r>
        <w:rPr>
          <w:rFonts w:ascii="宋体" w:hAnsi="宋体"/>
          <w:sz w:val="24"/>
          <w:szCs w:val="24"/>
        </w:rPr>
        <w:t>本次校准所用的</w:t>
      </w:r>
      <w:r>
        <w:rPr>
          <w:rFonts w:hint="eastAsia" w:asciiTheme="minorEastAsia" w:hAnsiTheme="minorEastAsia" w:eastAsiaTheme="minorEastAsia"/>
          <w:sz w:val="24"/>
        </w:rPr>
        <w:t>砝码</w:t>
      </w:r>
      <w:r>
        <w:rPr>
          <w:rFonts w:hint="eastAsia" w:ascii="宋体" w:hAnsi="宋体"/>
          <w:sz w:val="24"/>
          <w:szCs w:val="24"/>
        </w:rPr>
        <w:t>对应于10kg点的最大允许误差实际值为0.0005kg,设其为均匀分布，包含因子</w:t>
      </w:r>
      <w:r>
        <w:rPr>
          <w:rFonts w:hint="eastAsia" w:ascii="宋体" w:hAnsi="宋体"/>
          <w:i/>
          <w:sz w:val="24"/>
          <w:szCs w:val="24"/>
        </w:rPr>
        <w:t>k</w:t>
      </w:r>
      <w:r>
        <w:rPr>
          <w:rFonts w:hint="eastAsia" w:ascii="宋体" w:hAnsi="宋体"/>
          <w:sz w:val="24"/>
          <w:szCs w:val="24"/>
        </w:rPr>
        <w:t>=</w:t>
      </w:r>
      <m:oMath>
        <m:rad>
          <m:radPr>
            <m:degHide m:val="1"/>
            <m:ctrlPr>
              <w:rPr>
                <w:rFonts w:ascii="Cambria Math" w:hAnsi="Cambria Math"/>
                <w:sz w:val="24"/>
                <w:szCs w:val="24"/>
              </w:rPr>
            </m:ctrlPr>
          </m:radPr>
          <m:deg>
            <m:ctrlPr>
              <w:rPr>
                <w:rFonts w:ascii="Cambria Math" w:hAnsi="Cambria Math"/>
                <w:sz w:val="24"/>
                <w:szCs w:val="24"/>
              </w:rPr>
            </m:ctrlPr>
          </m:deg>
          <m:e>
            <m:r>
              <m:rPr/>
              <w:rPr>
                <w:rFonts w:ascii="Cambria Math" w:hAnsi="Cambria Math"/>
                <w:sz w:val="24"/>
                <w:szCs w:val="24"/>
              </w:rPr>
              <m:t>3</m:t>
            </m:r>
            <m:ctrlPr>
              <w:rPr>
                <w:rFonts w:ascii="Cambria Math" w:hAnsi="Cambria Math"/>
                <w:sz w:val="24"/>
                <w:szCs w:val="24"/>
              </w:rPr>
            </m:ctrlPr>
          </m:e>
        </m:rad>
      </m:oMath>
      <w:r>
        <w:rPr>
          <w:rFonts w:hint="eastAsia" w:ascii="宋体" w:hAnsi="宋体"/>
          <w:sz w:val="24"/>
          <w:szCs w:val="24"/>
        </w:rPr>
        <w:t>；则：</w:t>
      </w:r>
    </w:p>
    <w:p w14:paraId="660DEDEF">
      <w:pPr>
        <w:pStyle w:val="45"/>
        <w:spacing w:line="360" w:lineRule="auto"/>
        <w:ind w:firstLine="434" w:firstLineChars="178"/>
        <w:rPr>
          <w:sz w:val="24"/>
          <w:szCs w:val="24"/>
        </w:rPr>
      </w:pPr>
      <w:r>
        <w:rPr>
          <w:rFonts w:hint="eastAsia" w:hAnsi="Cambria Math" w:eastAsiaTheme="minorEastAsia"/>
          <w:sz w:val="24"/>
        </w:rPr>
        <w:t xml:space="preserve">  </w:t>
      </w:r>
      <m:oMath>
        <m:sSub>
          <m:sSubPr>
            <m:ctrlPr>
              <w:rPr>
                <w:rFonts w:ascii="Cambria Math" w:hAnsi="Cambria Math" w:eastAsiaTheme="minorEastAsia"/>
                <w:sz w:val="24"/>
              </w:rPr>
            </m:ctrlPr>
          </m:sSubPr>
          <m:e>
            <m:r>
              <m:rPr/>
              <w:rPr>
                <w:rFonts w:hint="eastAsia" w:ascii="Cambria Math" w:hAnsi="Cambria Math" w:eastAsiaTheme="minorEastAsia"/>
                <w:sz w:val="24"/>
              </w:rPr>
              <m:t>u</m:t>
            </m:r>
            <m:ctrlPr>
              <w:rPr>
                <w:rFonts w:ascii="Cambria Math" w:hAnsi="Cambria Math" w:eastAsiaTheme="minorEastAsia"/>
                <w:sz w:val="24"/>
              </w:rPr>
            </m:ctrlPr>
          </m:e>
          <m:sub>
            <m:r>
              <m:rPr/>
              <w:rPr>
                <w:rFonts w:ascii="Cambria Math" w:hAnsi="Cambria Math" w:eastAsiaTheme="minorEastAsia"/>
                <w:sz w:val="24"/>
              </w:rPr>
              <m:t>2</m:t>
            </m:r>
            <m:ctrlPr>
              <w:rPr>
                <w:rFonts w:ascii="Cambria Math" w:hAnsi="Cambria Math" w:eastAsiaTheme="minorEastAsia"/>
                <w:sz w:val="24"/>
              </w:rPr>
            </m:ctrlPr>
          </m:sub>
        </m:sSub>
        <m:r>
          <m:rPr/>
          <w:rPr>
            <w:rFonts w:ascii="Cambria Math" w:hAnsi="Cambria Math" w:eastAsiaTheme="minorEastAsia"/>
            <w:sz w:val="24"/>
            <w:szCs w:val="24"/>
          </w:rPr>
          <m:t>=</m:t>
        </m:r>
      </m:oMath>
      <w:r>
        <w:rPr>
          <w:rFonts w:hint="eastAsia" w:hAnsi="Cambria Math" w:eastAsiaTheme="minorEastAsia"/>
          <w:sz w:val="24"/>
          <w:szCs w:val="24"/>
        </w:rPr>
        <w:t xml:space="preserve"> </w:t>
      </w:r>
      <w:r>
        <w:rPr>
          <w:rFonts w:hint="eastAsia" w:ascii="宋体" w:hAnsi="宋体"/>
          <w:sz w:val="24"/>
          <w:szCs w:val="24"/>
        </w:rPr>
        <w:t>0.0005 kg</w:t>
      </w:r>
      <m:oMath>
        <m:r>
          <m:rPr>
            <m:sty m:val="p"/>
          </m:rPr>
          <w:rPr>
            <w:rFonts w:ascii="Cambria Math" w:hAnsi="Cambria Math"/>
            <w:sz w:val="24"/>
            <w:szCs w:val="24"/>
          </w:rPr>
          <m:t>/</m:t>
        </m:r>
        <m:rad>
          <m:radPr>
            <m:degHide m:val="1"/>
            <m:ctrlPr>
              <w:rPr>
                <w:rFonts w:ascii="Cambria Math" w:hAnsi="Cambria Math"/>
                <w:sz w:val="24"/>
                <w:szCs w:val="24"/>
              </w:rPr>
            </m:ctrlPr>
          </m:radPr>
          <m:deg>
            <m:ctrlPr>
              <w:rPr>
                <w:rFonts w:ascii="Cambria Math" w:hAnsi="Cambria Math"/>
                <w:sz w:val="24"/>
                <w:szCs w:val="24"/>
              </w:rPr>
            </m:ctrlPr>
          </m:deg>
          <m:e>
            <m:r>
              <m:rPr/>
              <w:rPr>
                <w:rFonts w:ascii="Cambria Math" w:hAnsi="Cambria Math"/>
                <w:sz w:val="24"/>
                <w:szCs w:val="24"/>
              </w:rPr>
              <m:t>3</m:t>
            </m:r>
            <m:ctrlPr>
              <w:rPr>
                <w:rFonts w:ascii="Cambria Math" w:hAnsi="Cambria Math"/>
                <w:sz w:val="24"/>
                <w:szCs w:val="24"/>
              </w:rPr>
            </m:ctrlPr>
          </m:e>
        </m:rad>
      </m:oMath>
      <w:r>
        <w:rPr>
          <w:rFonts w:ascii="宋体" w:hAnsi="宋体"/>
          <w:sz w:val="24"/>
          <w:szCs w:val="24"/>
        </w:rPr>
        <w:t xml:space="preserve"> </w:t>
      </w:r>
      <w:r>
        <w:rPr>
          <w:rFonts w:hint="eastAsia" w:ascii="宋体" w:hAnsi="宋体"/>
          <w:sz w:val="24"/>
          <w:szCs w:val="24"/>
        </w:rPr>
        <w:t>×g</w:t>
      </w:r>
      <m:oMath>
        <m:r>
          <m:rPr/>
          <w:rPr>
            <w:rFonts w:ascii="Cambria Math" w:hAnsi="Cambria Math" w:eastAsiaTheme="minorEastAsia"/>
            <w:sz w:val="24"/>
            <w:szCs w:val="24"/>
          </w:rPr>
          <m:t>=</m:t>
        </m:r>
      </m:oMath>
      <w:r>
        <w:rPr>
          <w:rFonts w:hint="eastAsia" w:hAnsi="Cambria Math" w:eastAsiaTheme="minorEastAsia"/>
          <w:sz w:val="24"/>
          <w:szCs w:val="24"/>
        </w:rPr>
        <w:t xml:space="preserve"> </w:t>
      </w:r>
      <w:r>
        <w:rPr>
          <w:rFonts w:hint="eastAsia" w:ascii="宋体" w:hAnsi="宋体"/>
          <w:sz w:val="24"/>
          <w:szCs w:val="24"/>
        </w:rPr>
        <w:t xml:space="preserve">0.003 </w:t>
      </w:r>
      <w:r>
        <w:rPr>
          <w:rFonts w:hint="eastAsia"/>
          <w:sz w:val="24"/>
          <w:szCs w:val="24"/>
        </w:rPr>
        <w:t>N</w:t>
      </w:r>
    </w:p>
    <w:p w14:paraId="666C0FFD">
      <w:pPr>
        <w:spacing w:line="360" w:lineRule="auto"/>
        <w:rPr>
          <w:rFonts w:asciiTheme="minorEastAsia" w:hAnsiTheme="minorEastAsia" w:eastAsiaTheme="minorEastAsia"/>
          <w:sz w:val="24"/>
        </w:rPr>
      </w:pPr>
      <w:r>
        <w:rPr>
          <w:rFonts w:hint="eastAsia" w:asciiTheme="minorEastAsia" w:hAnsiTheme="minorEastAsia" w:eastAsiaTheme="minorEastAsia"/>
          <w:sz w:val="24"/>
        </w:rPr>
        <w:t>F.4.3标准不确定度分量表</w:t>
      </w:r>
    </w:p>
    <w:p w14:paraId="5E1F8226">
      <w:pPr>
        <w:spacing w:line="360" w:lineRule="auto"/>
        <w:ind w:firstLine="240" w:firstLineChars="100"/>
        <w:rPr>
          <w:rFonts w:asciiTheme="minorEastAsia" w:hAnsiTheme="minorEastAsia" w:eastAsiaTheme="minorEastAsia"/>
          <w:sz w:val="24"/>
        </w:rPr>
      </w:pPr>
      <w:r>
        <w:rPr>
          <w:rFonts w:hint="eastAsia" w:asciiTheme="minorEastAsia" w:hAnsiTheme="minorEastAsia" w:eastAsiaTheme="minorEastAsia"/>
          <w:sz w:val="24"/>
        </w:rPr>
        <w:t>标准不确定度分量见表F.2</w:t>
      </w:r>
    </w:p>
    <w:p w14:paraId="18C70791">
      <w:pPr>
        <w:spacing w:line="360" w:lineRule="auto"/>
        <w:jc w:val="center"/>
        <w:rPr>
          <w:rFonts w:ascii="黑体" w:hAnsi="黑体" w:eastAsia="黑体"/>
          <w:szCs w:val="21"/>
        </w:rPr>
      </w:pPr>
      <w:r>
        <w:rPr>
          <w:rFonts w:hint="eastAsia" w:ascii="黑体" w:hAnsi="黑体" w:eastAsia="黑体"/>
          <w:szCs w:val="21"/>
        </w:rPr>
        <w:t>表F.2  标准不确定度来源一览表</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1399"/>
        <w:gridCol w:w="1701"/>
        <w:gridCol w:w="1984"/>
        <w:gridCol w:w="2800"/>
      </w:tblGrid>
      <w:tr w14:paraId="2002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6E7D6419">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标准不确定度来源</w:t>
            </w:r>
          </w:p>
        </w:tc>
        <w:tc>
          <w:tcPr>
            <w:tcW w:w="1399" w:type="dxa"/>
            <w:vAlign w:val="center"/>
          </w:tcPr>
          <w:p w14:paraId="1801F13F">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符号</w:t>
            </w:r>
          </w:p>
        </w:tc>
        <w:tc>
          <w:tcPr>
            <w:tcW w:w="1701" w:type="dxa"/>
            <w:vAlign w:val="center"/>
          </w:tcPr>
          <w:p w14:paraId="18B7C3AE">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数值</w:t>
            </w:r>
          </w:p>
        </w:tc>
        <w:tc>
          <w:tcPr>
            <w:tcW w:w="1984" w:type="dxa"/>
            <w:vAlign w:val="center"/>
          </w:tcPr>
          <w:p w14:paraId="609EDAF5">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灵敏系数</w:t>
            </w:r>
            <w:r>
              <w:rPr>
                <w:position w:val="-12"/>
              </w:rPr>
              <w:object>
                <v:shape id="_x0000_i1034" o:spt="75" type="#_x0000_t75" style="height:18.8pt;width:11.25pt;" o:ole="t" filled="f" o:preferrelative="t" stroked="f" coordsize="21600,21600">
                  <v:path/>
                  <v:fill on="f" focussize="0,0"/>
                  <v:stroke on="f" joinstyle="miter"/>
                  <v:imagedata r:id="rId32" o:title=""/>
                  <o:lock v:ext="edit" aspectratio="t"/>
                  <w10:wrap type="none"/>
                  <w10:anchorlock/>
                </v:shape>
                <o:OLEObject Type="Embed" ProgID="Equation.DSMT4" ShapeID="_x0000_i1034" DrawAspect="Content" ObjectID="_1468075734" r:id="rId36">
                  <o:LockedField>false</o:LockedField>
                </o:OLEObject>
              </w:object>
            </w:r>
          </w:p>
        </w:tc>
        <w:tc>
          <w:tcPr>
            <w:tcW w:w="2800" w:type="dxa"/>
            <w:vAlign w:val="center"/>
          </w:tcPr>
          <w:p w14:paraId="746D6D6A">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输出量不确定度分量</w:t>
            </w:r>
            <w:r>
              <w:rPr>
                <w:position w:val="-14"/>
              </w:rPr>
              <w:object>
                <v:shape id="_x0000_i1035" o:spt="75" type="#_x0000_t75" style="height:20.65pt;width:26.9pt;" o:ole="t" filled="f" o:preferrelative="t" stroked="f" coordsize="21600,21600">
                  <v:path/>
                  <v:fill on="f" focussize="0,0"/>
                  <v:stroke on="f" joinstyle="miter"/>
                  <v:imagedata r:id="rId34" o:title=""/>
                  <o:lock v:ext="edit" aspectratio="t"/>
                  <w10:wrap type="none"/>
                  <w10:anchorlock/>
                </v:shape>
                <o:OLEObject Type="Embed" ProgID="Equation.DSMT4" ShapeID="_x0000_i1035" DrawAspect="Content" ObjectID="_1468075735" r:id="rId37">
                  <o:LockedField>false</o:LockedField>
                </o:OLEObject>
              </w:object>
            </w:r>
          </w:p>
        </w:tc>
      </w:tr>
      <w:tr w14:paraId="0D42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775B9D23">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测量重复性</w:t>
            </w:r>
          </w:p>
        </w:tc>
        <w:tc>
          <w:tcPr>
            <w:tcW w:w="1399" w:type="dxa"/>
            <w:vAlign w:val="center"/>
          </w:tcPr>
          <w:p w14:paraId="0A331498">
            <w:pPr>
              <w:spacing w:line="360" w:lineRule="auto"/>
              <w:jc w:val="center"/>
              <w:rPr>
                <w:rFonts w:asciiTheme="minorEastAsia" w:hAnsiTheme="minorEastAsia" w:eastAsiaTheme="minorEastAsia"/>
                <w:spacing w:val="2"/>
                <w:kern w:val="0"/>
                <w:szCs w:val="21"/>
              </w:rPr>
            </w:pPr>
            <m:oMathPara>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1</m:t>
                    </m:r>
                    <m:ctrlPr>
                      <w:rPr>
                        <w:rFonts w:ascii="Cambria Math" w:hAnsi="Cambria Math" w:eastAsiaTheme="minorEastAsia"/>
                        <w:spacing w:val="2"/>
                        <w:kern w:val="0"/>
                        <w:sz w:val="24"/>
                      </w:rPr>
                    </m:ctrlPr>
                  </m:sub>
                </m:sSub>
              </m:oMath>
            </m:oMathPara>
          </w:p>
        </w:tc>
        <w:tc>
          <w:tcPr>
            <w:tcW w:w="1701" w:type="dxa"/>
            <w:vAlign w:val="center"/>
          </w:tcPr>
          <w:p w14:paraId="0637E438">
            <w:pPr>
              <w:spacing w:line="360" w:lineRule="auto"/>
              <w:jc w:val="center"/>
              <w:rPr>
                <w:rFonts w:eastAsiaTheme="minorEastAsia"/>
                <w:spacing w:val="2"/>
                <w:kern w:val="0"/>
                <w:szCs w:val="21"/>
              </w:rPr>
            </w:pPr>
            <w:r>
              <w:rPr>
                <w:rFonts w:eastAsiaTheme="minorEastAsia"/>
                <w:spacing w:val="2"/>
                <w:kern w:val="0"/>
                <w:szCs w:val="21"/>
              </w:rPr>
              <w:t>0.015 N</w:t>
            </w:r>
          </w:p>
        </w:tc>
        <w:tc>
          <w:tcPr>
            <w:tcW w:w="1984" w:type="dxa"/>
            <w:vAlign w:val="center"/>
          </w:tcPr>
          <w:p w14:paraId="67F8F485">
            <w:pPr>
              <w:spacing w:line="360" w:lineRule="auto"/>
              <w:jc w:val="center"/>
              <w:rPr>
                <w:rFonts w:eastAsiaTheme="minorEastAsia"/>
                <w:spacing w:val="2"/>
                <w:kern w:val="0"/>
                <w:szCs w:val="21"/>
              </w:rPr>
            </w:pPr>
            <w:r>
              <w:rPr>
                <w:rFonts w:eastAsiaTheme="minorEastAsia"/>
                <w:spacing w:val="2"/>
                <w:kern w:val="0"/>
                <w:szCs w:val="21"/>
              </w:rPr>
              <w:t>1</w:t>
            </w:r>
          </w:p>
        </w:tc>
        <w:tc>
          <w:tcPr>
            <w:tcW w:w="2800" w:type="dxa"/>
            <w:vAlign w:val="center"/>
          </w:tcPr>
          <w:p w14:paraId="45E77F8D">
            <w:pPr>
              <w:spacing w:line="360" w:lineRule="auto"/>
              <w:jc w:val="center"/>
              <w:rPr>
                <w:rFonts w:eastAsiaTheme="minorEastAsia"/>
                <w:spacing w:val="2"/>
                <w:kern w:val="0"/>
                <w:szCs w:val="21"/>
              </w:rPr>
            </w:pPr>
            <w:r>
              <w:rPr>
                <w:rFonts w:eastAsiaTheme="minorEastAsia"/>
                <w:spacing w:val="2"/>
                <w:kern w:val="0"/>
                <w:szCs w:val="21"/>
              </w:rPr>
              <w:t>0.015 N</w:t>
            </w:r>
          </w:p>
        </w:tc>
      </w:tr>
      <w:tr w14:paraId="2420B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6F1322E4">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标准测力仪</w:t>
            </w:r>
          </w:p>
        </w:tc>
        <w:tc>
          <w:tcPr>
            <w:tcW w:w="1399" w:type="dxa"/>
            <w:vAlign w:val="center"/>
          </w:tcPr>
          <w:p w14:paraId="4ECB64F8">
            <w:pPr>
              <w:spacing w:line="360" w:lineRule="auto"/>
              <w:jc w:val="center"/>
              <w:rPr>
                <w:rFonts w:asciiTheme="minorEastAsia" w:hAnsiTheme="minorEastAsia" w:eastAsiaTheme="minorEastAsia"/>
                <w:spacing w:val="2"/>
                <w:kern w:val="0"/>
                <w:szCs w:val="21"/>
              </w:rPr>
            </w:pPr>
            <m:oMathPara>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2</m:t>
                    </m:r>
                    <m:ctrlPr>
                      <w:rPr>
                        <w:rFonts w:ascii="Cambria Math" w:hAnsi="Cambria Math" w:eastAsiaTheme="minorEastAsia"/>
                        <w:spacing w:val="2"/>
                        <w:kern w:val="0"/>
                        <w:sz w:val="24"/>
                      </w:rPr>
                    </m:ctrlPr>
                  </m:sub>
                </m:sSub>
              </m:oMath>
            </m:oMathPara>
          </w:p>
        </w:tc>
        <w:tc>
          <w:tcPr>
            <w:tcW w:w="1701" w:type="dxa"/>
            <w:vAlign w:val="center"/>
          </w:tcPr>
          <w:p w14:paraId="3073A74A">
            <w:pPr>
              <w:spacing w:line="360" w:lineRule="auto"/>
              <w:jc w:val="center"/>
              <w:rPr>
                <w:rFonts w:eastAsiaTheme="minorEastAsia"/>
                <w:spacing w:val="2"/>
                <w:kern w:val="0"/>
                <w:szCs w:val="21"/>
              </w:rPr>
            </w:pPr>
            <w:r>
              <w:rPr>
                <w:rFonts w:eastAsiaTheme="minorEastAsia"/>
                <w:spacing w:val="2"/>
                <w:kern w:val="0"/>
                <w:szCs w:val="21"/>
              </w:rPr>
              <w:t>0.</w:t>
            </w:r>
            <w:r>
              <w:rPr>
                <w:rFonts w:hint="eastAsia" w:eastAsiaTheme="minorEastAsia"/>
                <w:spacing w:val="2"/>
                <w:kern w:val="0"/>
                <w:szCs w:val="21"/>
              </w:rPr>
              <w:t>003</w:t>
            </w:r>
            <w:r>
              <w:rPr>
                <w:rFonts w:eastAsiaTheme="minorEastAsia"/>
                <w:spacing w:val="2"/>
                <w:kern w:val="0"/>
                <w:szCs w:val="21"/>
              </w:rPr>
              <w:t xml:space="preserve"> N</w:t>
            </w:r>
          </w:p>
        </w:tc>
        <w:tc>
          <w:tcPr>
            <w:tcW w:w="1984" w:type="dxa"/>
            <w:vAlign w:val="center"/>
          </w:tcPr>
          <w:p w14:paraId="160B5A76">
            <w:pPr>
              <w:spacing w:line="360" w:lineRule="auto"/>
              <w:jc w:val="center"/>
              <w:rPr>
                <w:rFonts w:eastAsiaTheme="minorEastAsia"/>
                <w:spacing w:val="2"/>
                <w:kern w:val="0"/>
                <w:szCs w:val="21"/>
              </w:rPr>
            </w:pPr>
            <w:r>
              <w:rPr>
                <w:rFonts w:eastAsiaTheme="minorEastAsia"/>
                <w:spacing w:val="2"/>
                <w:kern w:val="0"/>
                <w:szCs w:val="21"/>
              </w:rPr>
              <w:t>-1</w:t>
            </w:r>
          </w:p>
        </w:tc>
        <w:tc>
          <w:tcPr>
            <w:tcW w:w="2800" w:type="dxa"/>
            <w:vAlign w:val="center"/>
          </w:tcPr>
          <w:p w14:paraId="689CD1CD">
            <w:pPr>
              <w:spacing w:line="360" w:lineRule="auto"/>
              <w:jc w:val="center"/>
              <w:rPr>
                <w:rFonts w:eastAsiaTheme="minorEastAsia"/>
                <w:spacing w:val="2"/>
                <w:kern w:val="0"/>
                <w:szCs w:val="21"/>
              </w:rPr>
            </w:pPr>
            <w:r>
              <w:rPr>
                <w:rFonts w:eastAsiaTheme="minorEastAsia"/>
                <w:spacing w:val="2"/>
                <w:kern w:val="0"/>
                <w:szCs w:val="21"/>
              </w:rPr>
              <w:t>0.0</w:t>
            </w:r>
            <w:r>
              <w:rPr>
                <w:rFonts w:hint="eastAsia" w:eastAsiaTheme="minorEastAsia"/>
                <w:spacing w:val="2"/>
                <w:kern w:val="0"/>
                <w:szCs w:val="21"/>
              </w:rPr>
              <w:t>03</w:t>
            </w:r>
            <w:r>
              <w:rPr>
                <w:rFonts w:eastAsiaTheme="minorEastAsia"/>
                <w:spacing w:val="2"/>
                <w:kern w:val="0"/>
                <w:szCs w:val="21"/>
              </w:rPr>
              <w:t xml:space="preserve"> N</w:t>
            </w:r>
          </w:p>
        </w:tc>
      </w:tr>
    </w:tbl>
    <w:p w14:paraId="5EFE58BE">
      <w:pPr>
        <w:spacing w:line="360" w:lineRule="auto"/>
        <w:rPr>
          <w:rFonts w:asciiTheme="minorEastAsia" w:hAnsiTheme="minorEastAsia" w:eastAsiaTheme="minorEastAsia"/>
          <w:sz w:val="24"/>
        </w:rPr>
      </w:pPr>
      <w:r>
        <w:rPr>
          <w:rFonts w:hint="eastAsia" w:asciiTheme="minorEastAsia" w:hAnsiTheme="minorEastAsia" w:eastAsiaTheme="minorEastAsia"/>
          <w:sz w:val="24"/>
        </w:rPr>
        <w:t>F.4.4合成标准不确定度</w:t>
      </w:r>
    </w:p>
    <w:p w14:paraId="46961F47">
      <w:pPr>
        <w:pStyle w:val="45"/>
        <w:spacing w:line="360" w:lineRule="auto"/>
        <w:ind w:firstLine="488"/>
        <w:jc w:val="left"/>
        <w:rPr>
          <w:rFonts w:asciiTheme="minorEastAsia" w:hAnsiTheme="minorEastAsia" w:eastAsiaTheme="minorEastAsia"/>
          <w:sz w:val="24"/>
          <w:szCs w:val="24"/>
        </w:rPr>
      </w:pPr>
      <w:r>
        <w:rPr>
          <w:rFonts w:hint="eastAsia" w:asciiTheme="minorEastAsia" w:hAnsiTheme="minorEastAsia" w:eastAsiaTheme="minorEastAsia"/>
          <w:sz w:val="24"/>
          <w:szCs w:val="24"/>
        </w:rPr>
        <w:t>以上各个量互不相关，则相对合成标准不确定度：</w:t>
      </w:r>
    </w:p>
    <w:p w14:paraId="27079693">
      <w:pPr>
        <w:spacing w:line="360" w:lineRule="auto"/>
        <w:ind w:firstLine="3120" w:firstLineChars="1300"/>
        <w:jc w:val="left"/>
        <w:rPr>
          <w:rFonts w:ascii="宋体" w:hAnsi="宋体" w:cs="宋体"/>
          <w:sz w:val="24"/>
        </w:rPr>
      </w:pPr>
      <m:oMath>
        <m:sSub>
          <m:sSubPr>
            <m:ctrlPr>
              <w:rPr>
                <w:rFonts w:ascii="Cambria Math" w:hAnsi="Cambria Math" w:cs="宋体"/>
                <w:i/>
                <w:sz w:val="24"/>
              </w:rPr>
            </m:ctrlPr>
          </m:sSubPr>
          <m:e>
            <m:r>
              <m:rPr/>
              <w:rPr>
                <w:rFonts w:ascii="Cambria Math" w:hAnsi="Cambria Math" w:cs="宋体"/>
                <w:sz w:val="24"/>
              </w:rPr>
              <m:t>u</m:t>
            </m:r>
            <m:ctrlPr>
              <w:rPr>
                <w:rFonts w:ascii="Cambria Math" w:hAnsi="Cambria Math" w:cs="宋体"/>
                <w:i/>
                <w:sz w:val="24"/>
              </w:rPr>
            </m:ctrlPr>
          </m:e>
          <m:sub>
            <m:r>
              <m:rPr/>
              <w:rPr>
                <w:rFonts w:ascii="Cambria Math" w:hAnsi="Cambria Math" w:cs="宋体"/>
                <w:sz w:val="24"/>
              </w:rPr>
              <m:t>c</m:t>
            </m:r>
            <m:ctrlPr>
              <w:rPr>
                <w:rFonts w:ascii="Cambria Math" w:hAnsi="Cambria Math" w:cs="宋体"/>
                <w:i/>
                <w:sz w:val="24"/>
              </w:rPr>
            </m:ctrlPr>
          </m:sub>
        </m:sSub>
        <m:r>
          <m:rPr>
            <m:sty m:val="p"/>
          </m:rPr>
          <w:rPr>
            <w:rFonts w:ascii="Cambria Math" w:hAnsi="Cambria Math" w:cs="宋体"/>
            <w:sz w:val="24"/>
          </w:rPr>
          <m:t>=</m:t>
        </m:r>
        <m:rad>
          <m:radPr>
            <m:degHide m:val="1"/>
            <m:ctrlPr>
              <w:rPr>
                <w:rFonts w:ascii="Cambria Math" w:hAnsi="Cambria Math" w:cs="宋体"/>
                <w:sz w:val="24"/>
              </w:rPr>
            </m:ctrlPr>
          </m:radPr>
          <m:deg>
            <m:ctrlPr>
              <w:rPr>
                <w:rFonts w:ascii="Cambria Math" w:hAnsi="Cambria Math" w:cs="宋体"/>
                <w:sz w:val="24"/>
              </w:rPr>
            </m:ctrlPr>
          </m:deg>
          <m:e>
            <m:sSubSup>
              <m:sSubSupPr>
                <m:ctrlPr>
                  <w:rPr>
                    <w:rFonts w:ascii="Cambria Math" w:hAnsi="Cambria Math" w:cs="宋体"/>
                    <w:sz w:val="24"/>
                  </w:rPr>
                </m:ctrlPr>
              </m:sSubSupPr>
              <m:e>
                <m:r>
                  <m:rPr/>
                  <w:rPr>
                    <w:rFonts w:ascii="Cambria Math" w:hAnsi="Cambria Math" w:cs="宋体"/>
                    <w:sz w:val="24"/>
                  </w:rPr>
                  <m:t xml:space="preserve"> c</m:t>
                </m:r>
                <m:ctrlPr>
                  <w:rPr>
                    <w:rFonts w:ascii="Cambria Math" w:hAnsi="Cambria Math" w:cs="宋体"/>
                    <w:sz w:val="24"/>
                  </w:rPr>
                </m:ctrlPr>
              </m:e>
              <m:sub>
                <m:r>
                  <m:rPr/>
                  <w:rPr>
                    <w:rFonts w:ascii="Cambria Math" w:hAnsi="Cambria Math" w:cs="宋体"/>
                    <w:sz w:val="24"/>
                  </w:rPr>
                  <m:t>1</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sSubSup>
              <m:sSubSupPr>
                <m:ctrlPr>
                  <w:rPr>
                    <w:rFonts w:ascii="Cambria Math" w:hAnsi="Cambria Math" w:eastAsiaTheme="minorEastAsia"/>
                    <w:sz w:val="24"/>
                  </w:rPr>
                </m:ctrlPr>
              </m:sSubSupPr>
              <m:e>
                <m:r>
                  <m:rPr/>
                  <w:rPr>
                    <w:rFonts w:ascii="Cambria Math" w:hAnsi="Cambria Math" w:eastAsiaTheme="minorEastAsia"/>
                    <w:sz w:val="24"/>
                  </w:rPr>
                  <m:t>u</m:t>
                </m:r>
                <m:ctrlPr>
                  <w:rPr>
                    <w:rFonts w:ascii="Cambria Math" w:hAnsi="Cambria Math" w:eastAsiaTheme="minorEastAsia"/>
                    <w:sz w:val="24"/>
                  </w:rPr>
                </m:ctrlPr>
              </m:e>
              <m:sub>
                <m:r>
                  <m:rPr/>
                  <w:rPr>
                    <w:rFonts w:ascii="Cambria Math" w:hAnsi="Cambria Math" w:eastAsiaTheme="minorEastAsia"/>
                    <w:sz w:val="24"/>
                  </w:rPr>
                  <m:t>1</m:t>
                </m:r>
                <m:ctrlPr>
                  <w:rPr>
                    <w:rFonts w:ascii="Cambria Math" w:hAnsi="Cambria Math" w:eastAsiaTheme="minorEastAsia"/>
                    <w:sz w:val="24"/>
                  </w:rPr>
                </m:ctrlPr>
              </m:sub>
              <m:sup>
                <m:r>
                  <m:rPr/>
                  <w:rPr>
                    <w:rFonts w:ascii="Cambria Math" w:hAnsi="Cambria Math" w:eastAsiaTheme="minorEastAsia"/>
                    <w:sz w:val="24"/>
                  </w:rPr>
                  <m:t>2</m:t>
                </m:r>
                <m:ctrlPr>
                  <w:rPr>
                    <w:rFonts w:ascii="Cambria Math" w:hAnsi="Cambria Math" w:eastAsiaTheme="minorEastAsia"/>
                    <w:sz w:val="24"/>
                  </w:rPr>
                </m:ctrlPr>
              </m:sup>
            </m:sSubSup>
            <m:r>
              <m:rPr/>
              <w:rPr>
                <w:rFonts w:ascii="Cambria Math" w:hAnsi="Cambria Math" w:cs="宋体"/>
                <w:sz w:val="24"/>
              </w:rPr>
              <m:t>+</m:t>
            </m:r>
            <m:sSubSup>
              <m:sSubSupPr>
                <m:ctrlPr>
                  <w:rPr>
                    <w:rFonts w:ascii="Cambria Math" w:hAnsi="Cambria Math" w:cs="宋体"/>
                    <w:sz w:val="24"/>
                  </w:rPr>
                </m:ctrlPr>
              </m:sSubSupPr>
              <m:e>
                <m:r>
                  <m:rPr/>
                  <w:rPr>
                    <w:rFonts w:ascii="Cambria Math" w:hAnsi="Cambria Math" w:cs="宋体"/>
                    <w:sz w:val="24"/>
                  </w:rPr>
                  <m:t>c</m:t>
                </m:r>
                <m:ctrlPr>
                  <w:rPr>
                    <w:rFonts w:ascii="Cambria Math" w:hAnsi="Cambria Math" w:cs="宋体"/>
                    <w:sz w:val="24"/>
                  </w:rPr>
                </m:ctrlPr>
              </m:e>
              <m:sub>
                <m:r>
                  <m:rPr/>
                  <w:rPr>
                    <w:rFonts w:ascii="Cambria Math" w:hAnsi="Cambria Math" w:cs="宋体"/>
                    <w:sz w:val="24"/>
                  </w:rPr>
                  <m:t>2</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sSubSup>
              <m:sSubSupPr>
                <m:ctrlPr>
                  <w:rPr>
                    <w:rFonts w:ascii="Cambria Math" w:hAnsi="Cambria Math" w:eastAsiaTheme="minorEastAsia"/>
                    <w:sz w:val="24"/>
                  </w:rPr>
                </m:ctrlPr>
              </m:sSubSupPr>
              <m:e>
                <m:r>
                  <m:rPr/>
                  <w:rPr>
                    <w:rFonts w:ascii="Cambria Math" w:hAnsi="Cambria Math" w:eastAsiaTheme="minorEastAsia"/>
                    <w:sz w:val="24"/>
                  </w:rPr>
                  <m:t>u</m:t>
                </m:r>
                <m:ctrlPr>
                  <w:rPr>
                    <w:rFonts w:ascii="Cambria Math" w:hAnsi="Cambria Math" w:eastAsiaTheme="minorEastAsia"/>
                    <w:sz w:val="24"/>
                  </w:rPr>
                </m:ctrlPr>
              </m:e>
              <m:sub>
                <m:r>
                  <m:rPr/>
                  <w:rPr>
                    <w:rFonts w:ascii="Cambria Math" w:hAnsi="Cambria Math" w:eastAsiaTheme="minorEastAsia"/>
                    <w:sz w:val="24"/>
                  </w:rPr>
                  <m:t>2</m:t>
                </m:r>
                <m:ctrlPr>
                  <w:rPr>
                    <w:rFonts w:ascii="Cambria Math" w:hAnsi="Cambria Math" w:eastAsiaTheme="minorEastAsia"/>
                    <w:sz w:val="24"/>
                  </w:rPr>
                </m:ctrlPr>
              </m:sub>
              <m:sup>
                <m:r>
                  <m:rPr/>
                  <w:rPr>
                    <w:rFonts w:ascii="Cambria Math" w:hAnsi="Cambria Math" w:eastAsiaTheme="minorEastAsia"/>
                    <w:sz w:val="24"/>
                  </w:rPr>
                  <m:t>2</m:t>
                </m:r>
                <m:ctrlPr>
                  <w:rPr>
                    <w:rFonts w:ascii="Cambria Math" w:hAnsi="Cambria Math" w:eastAsiaTheme="minorEastAsia"/>
                    <w:sz w:val="24"/>
                  </w:rPr>
                </m:ctrlPr>
              </m:sup>
            </m:sSubSup>
            <m:ctrlPr>
              <w:rPr>
                <w:rFonts w:ascii="Cambria Math" w:hAnsi="Cambria Math" w:cs="宋体"/>
                <w:sz w:val="24"/>
              </w:rPr>
            </m:ctrlPr>
          </m:e>
        </m:rad>
        <m:r>
          <m:rPr/>
          <w:rPr>
            <w:rFonts w:ascii="Cambria Math" w:hAnsi="Cambria Math" w:eastAsiaTheme="minorEastAsia"/>
            <w:sz w:val="24"/>
          </w:rPr>
          <m:t>=</m:t>
        </m:r>
      </m:oMath>
      <w:r>
        <w:rPr>
          <w:rFonts w:hint="eastAsia" w:hAnsi="Cambria Math" w:eastAsiaTheme="minorEastAsia"/>
          <w:sz w:val="24"/>
        </w:rPr>
        <w:t xml:space="preserve"> </w:t>
      </w:r>
      <w:r>
        <w:rPr>
          <w:rFonts w:hint="eastAsia" w:asciiTheme="minorEastAsia" w:hAnsiTheme="minorEastAsia" w:eastAsiaTheme="minorEastAsia"/>
          <w:sz w:val="24"/>
        </w:rPr>
        <w:t>0.02 N</w:t>
      </w:r>
    </w:p>
    <w:p w14:paraId="245A2558">
      <w:pPr>
        <w:pStyle w:val="45"/>
        <w:spacing w:line="360" w:lineRule="auto"/>
        <w:ind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F.4.5 扩展不确定度</w:t>
      </w:r>
    </w:p>
    <w:p w14:paraId="45D2C868">
      <w:pPr>
        <w:pStyle w:val="45"/>
        <w:spacing w:line="360" w:lineRule="auto"/>
        <w:ind w:firstLine="495" w:firstLineChars="0"/>
        <w:jc w:val="left"/>
        <w:rPr>
          <w:rFonts w:asciiTheme="minorEastAsia" w:hAnsiTheme="minorEastAsia" w:eastAsiaTheme="minorEastAsia"/>
          <w:sz w:val="24"/>
        </w:rPr>
      </w:pPr>
      <w:r>
        <w:rPr>
          <w:rFonts w:hint="eastAsia" w:asciiTheme="minorEastAsia" w:hAnsiTheme="minorEastAsia" w:eastAsiaTheme="minorEastAsia"/>
          <w:sz w:val="24"/>
        </w:rPr>
        <w:t>取包含因子</w:t>
      </w:r>
      <w:r>
        <w:rPr>
          <w:rFonts w:eastAsiaTheme="minorEastAsia"/>
          <w:i/>
          <w:sz w:val="24"/>
        </w:rPr>
        <w:t>k</w:t>
      </w:r>
      <w:r>
        <w:rPr>
          <w:rFonts w:hint="eastAsia" w:asciiTheme="minorEastAsia" w:hAnsiTheme="minorEastAsia" w:eastAsiaTheme="minorEastAsia"/>
          <w:sz w:val="24"/>
        </w:rPr>
        <w:t>=2，则扩展不确定度：</w:t>
      </w:r>
    </w:p>
    <w:p w14:paraId="307DEE12">
      <w:pPr>
        <w:pStyle w:val="45"/>
        <w:spacing w:line="360" w:lineRule="auto"/>
        <w:ind w:firstLine="732" w:firstLineChars="300"/>
        <w:jc w:val="left"/>
        <w:rPr>
          <w:rFonts w:asciiTheme="minorEastAsia" w:hAnsiTheme="minorEastAsia" w:eastAsiaTheme="minorEastAsia"/>
          <w:sz w:val="24"/>
        </w:rPr>
      </w:pPr>
      <m:oMathPara>
        <m:oMath>
          <m:r>
            <m:rPr/>
            <w:rPr>
              <w:rFonts w:hint="eastAsia" w:ascii="Cambria Math" w:hAnsi="Cambria Math" w:eastAsiaTheme="minorEastAsia"/>
              <w:sz w:val="24"/>
            </w:rPr>
            <m:t>U=k</m:t>
          </m:r>
          <m:r>
            <m:rPr/>
            <w:rPr>
              <w:rFonts w:ascii="Cambria Math" w:hAnsi="Cambria Math" w:eastAsiaTheme="minorEastAsia"/>
              <w:sz w:val="24"/>
            </w:rPr>
            <m:t>×</m:t>
          </m:r>
          <m:sSub>
            <m:sSubPr>
              <m:ctrlPr>
                <w:rPr>
                  <w:rFonts w:ascii="Cambria Math" w:hAnsi="Cambria Math" w:cs="宋体"/>
                  <w:i/>
                  <w:spacing w:val="0"/>
                  <w:kern w:val="2"/>
                  <w:sz w:val="24"/>
                  <w:szCs w:val="24"/>
                </w:rPr>
              </m:ctrlPr>
            </m:sSubPr>
            <m:e>
              <m:r>
                <m:rPr/>
                <w:rPr>
                  <w:rFonts w:ascii="Cambria Math" w:hAnsi="Cambria Math" w:cs="宋体"/>
                  <w:sz w:val="24"/>
                </w:rPr>
                <m:t>u</m:t>
              </m:r>
              <m:ctrlPr>
                <w:rPr>
                  <w:rFonts w:ascii="Cambria Math" w:hAnsi="Cambria Math" w:cs="宋体"/>
                  <w:i/>
                  <w:spacing w:val="0"/>
                  <w:kern w:val="2"/>
                  <w:sz w:val="24"/>
                  <w:szCs w:val="24"/>
                </w:rPr>
              </m:ctrlPr>
            </m:e>
            <m:sub>
              <m:r>
                <m:rPr/>
                <w:rPr>
                  <w:rFonts w:ascii="Cambria Math" w:hAnsi="Cambria Math" w:cs="宋体"/>
                  <w:sz w:val="24"/>
                </w:rPr>
                <m:t>c</m:t>
              </m:r>
              <m:ctrlPr>
                <w:rPr>
                  <w:rFonts w:ascii="Cambria Math" w:hAnsi="Cambria Math" w:cs="宋体"/>
                  <w:i/>
                  <w:spacing w:val="0"/>
                  <w:kern w:val="2"/>
                  <w:sz w:val="24"/>
                  <w:szCs w:val="24"/>
                </w:rPr>
              </m:ctrlPr>
            </m:sub>
          </m:sSub>
          <m:r>
            <m:rPr/>
            <w:rPr>
              <w:rFonts w:ascii="Cambria Math" w:hAnsi="Cambria Math" w:cs="宋体"/>
              <w:spacing w:val="0"/>
              <w:kern w:val="2"/>
              <w:sz w:val="24"/>
              <w:szCs w:val="24"/>
            </w:rPr>
            <m:t>=</m:t>
          </m:r>
          <m:r>
            <m:rPr>
              <m:sty m:val="p"/>
            </m:rPr>
            <w:rPr>
              <w:rFonts w:ascii="Cambria Math" w:hAnsi="Cambria Math" w:cs="宋体"/>
              <w:spacing w:val="0"/>
              <w:kern w:val="2"/>
              <w:sz w:val="24"/>
              <w:szCs w:val="24"/>
            </w:rPr>
            <m:t>2</m:t>
          </m:r>
          <m:r>
            <m:rPr>
              <m:sty m:val="p"/>
            </m:rPr>
            <w:rPr>
              <w:rFonts w:ascii="Cambria Math" w:hAnsi="Cambria Math" w:eastAsiaTheme="minorEastAsia"/>
              <w:sz w:val="24"/>
            </w:rPr>
            <m:t>×0.02 N=0.04 N</m:t>
          </m:r>
        </m:oMath>
      </m:oMathPara>
    </w:p>
    <w:p w14:paraId="61377D6A">
      <w:pPr>
        <w:pStyle w:val="45"/>
        <w:spacing w:line="360" w:lineRule="auto"/>
        <w:ind w:firstLine="732" w:firstLineChars="300"/>
        <w:jc w:val="left"/>
        <w:rPr>
          <w:rFonts w:asciiTheme="minorEastAsia" w:hAnsiTheme="minorEastAsia" w:eastAsiaTheme="minorEastAsia"/>
          <w:sz w:val="24"/>
        </w:rPr>
      </w:pPr>
    </w:p>
    <w:p w14:paraId="2FC20FB3">
      <w:pPr>
        <w:pStyle w:val="45"/>
        <w:spacing w:line="360" w:lineRule="auto"/>
        <w:ind w:firstLine="0" w:firstLineChars="0"/>
        <w:jc w:val="left"/>
        <w:rPr>
          <w:rFonts w:ascii="黑体" w:hAnsi="黑体" w:eastAsia="黑体"/>
          <w:sz w:val="24"/>
        </w:rPr>
      </w:pPr>
      <w:r>
        <w:rPr>
          <w:rFonts w:hint="eastAsia" w:ascii="黑体" w:hAnsi="黑体" w:eastAsia="黑体"/>
          <w:sz w:val="24"/>
        </w:rPr>
        <w:t>F.5 不确定度评定报告</w:t>
      </w:r>
    </w:p>
    <w:p w14:paraId="6F3F78AB">
      <w:pPr>
        <w:pStyle w:val="45"/>
        <w:spacing w:line="360" w:lineRule="auto"/>
        <w:ind w:firstLine="427" w:firstLineChars="175"/>
        <w:jc w:val="both"/>
        <w:rPr>
          <w:rFonts w:asciiTheme="minorEastAsia" w:hAnsiTheme="minorEastAsia" w:eastAsiaTheme="minorEastAsia"/>
          <w:sz w:val="24"/>
          <w:szCs w:val="24"/>
        </w:rPr>
      </w:pPr>
      <w:r>
        <w:rPr>
          <w:rFonts w:hint="eastAsia" w:asciiTheme="minorEastAsia" w:hAnsiTheme="minorEastAsia" w:eastAsiaTheme="minorEastAsia"/>
          <w:color w:val="000000"/>
          <w:sz w:val="24"/>
        </w:rPr>
        <w:t>数字式回弹仪检定装置力值</w:t>
      </w:r>
      <w:r>
        <w:rPr>
          <w:rFonts w:hint="eastAsia" w:asciiTheme="minorEastAsia" w:hAnsiTheme="minorEastAsia" w:eastAsiaTheme="minorEastAsia"/>
          <w:sz w:val="24"/>
          <w:szCs w:val="24"/>
        </w:rPr>
        <w:t>示值误差的扩展不确定度为：</w:t>
      </w:r>
    </w:p>
    <w:p w14:paraId="7F592261">
      <w:pPr>
        <w:pStyle w:val="45"/>
        <w:spacing w:line="360" w:lineRule="auto"/>
        <w:ind w:firstLine="2928" w:firstLineChars="1200"/>
        <w:jc w:val="both"/>
        <w:rPr>
          <w:rFonts w:asciiTheme="minorEastAsia" w:hAnsiTheme="minorEastAsia" w:eastAsiaTheme="minorEastAsia"/>
          <w:sz w:val="24"/>
          <w:szCs w:val="24"/>
        </w:rPr>
      </w:pPr>
      <m:oMath>
        <m:r>
          <m:rPr/>
          <w:rPr>
            <w:rFonts w:hint="eastAsia" w:ascii="Cambria Math" w:hAnsi="Cambria Math" w:eastAsiaTheme="minorEastAsia"/>
            <w:sz w:val="24"/>
          </w:rPr>
          <m:t>U</m:t>
        </m:r>
        <m:r>
          <m:rPr/>
          <w:rPr>
            <w:rFonts w:ascii="Cambria Math" w:hAnsi="Cambria Math" w:eastAsiaTheme="minorEastAsia"/>
            <w:sz w:val="24"/>
          </w:rPr>
          <m:t xml:space="preserve">=0.04 </m:t>
        </m:r>
        <m:r>
          <m:rPr>
            <m:sty m:val="p"/>
          </m:rPr>
          <w:rPr>
            <w:rFonts w:ascii="Cambria Math" w:hAnsi="Cambria Math" w:eastAsiaTheme="minorEastAsia"/>
            <w:sz w:val="24"/>
          </w:rPr>
          <m:t>N  （</m:t>
        </m:r>
        <m:r>
          <m:rPr/>
          <w:rPr>
            <w:rFonts w:ascii="Cambria Math" w:hAnsi="Cambria Math" w:eastAsiaTheme="minorEastAsia"/>
            <w:sz w:val="24"/>
          </w:rPr>
          <m:t>k</m:t>
        </m:r>
        <m:r>
          <m:rPr>
            <m:sty m:val="p"/>
          </m:rPr>
          <w:rPr>
            <w:rFonts w:ascii="Cambria Math" w:hAnsi="Cambria Math" w:eastAsiaTheme="minorEastAsia"/>
            <w:sz w:val="24"/>
          </w:rPr>
          <m:t>=2）</m:t>
        </m:r>
      </m:oMath>
      <w:r>
        <w:rPr>
          <w:rFonts w:hint="eastAsia" w:asciiTheme="minorEastAsia" w:hAnsiTheme="minorEastAsia" w:eastAsiaTheme="minorEastAsia"/>
          <w:sz w:val="24"/>
          <w:szCs w:val="24"/>
        </w:rPr>
        <w:t xml:space="preserve">     </w:t>
      </w:r>
    </w:p>
    <w:p w14:paraId="7D08CE41">
      <w:pPr>
        <w:pStyle w:val="45"/>
        <w:ind w:firstLine="0" w:firstLineChars="0"/>
        <w:jc w:val="both"/>
        <w:rPr>
          <w:rFonts w:asciiTheme="minorEastAsia" w:hAnsiTheme="minorEastAsia" w:eastAsiaTheme="minorEastAsia"/>
          <w:sz w:val="24"/>
          <w:szCs w:val="24"/>
        </w:rPr>
      </w:pPr>
    </w:p>
    <w:p w14:paraId="7B065067">
      <w:pPr>
        <w:pStyle w:val="45"/>
        <w:ind w:firstLine="0" w:firstLineChars="0"/>
        <w:jc w:val="both"/>
        <w:rPr>
          <w:rFonts w:asciiTheme="minorEastAsia" w:hAnsiTheme="minorEastAsia" w:eastAsiaTheme="minorEastAsia"/>
          <w:sz w:val="24"/>
          <w:szCs w:val="24"/>
        </w:rPr>
      </w:pPr>
    </w:p>
    <w:p w14:paraId="3BF62995">
      <w:pPr>
        <w:pStyle w:val="45"/>
        <w:ind w:firstLine="0" w:firstLineChars="0"/>
        <w:jc w:val="both"/>
        <w:rPr>
          <w:rFonts w:asciiTheme="minorEastAsia" w:hAnsiTheme="minorEastAsia" w:eastAsiaTheme="minorEastAsia"/>
          <w:sz w:val="24"/>
          <w:szCs w:val="24"/>
        </w:rPr>
      </w:pPr>
    </w:p>
    <w:p w14:paraId="1B1F988B">
      <w:pPr>
        <w:pStyle w:val="45"/>
        <w:ind w:firstLine="0" w:firstLineChars="0"/>
        <w:jc w:val="both"/>
        <w:rPr>
          <w:rFonts w:asciiTheme="minorEastAsia" w:hAnsiTheme="minorEastAsia" w:eastAsiaTheme="minorEastAsia"/>
          <w:sz w:val="24"/>
          <w:szCs w:val="24"/>
        </w:rPr>
      </w:pPr>
    </w:p>
    <w:p w14:paraId="00ED2962">
      <w:pPr>
        <w:pStyle w:val="45"/>
        <w:ind w:firstLine="0" w:firstLineChars="0"/>
        <w:jc w:val="both"/>
        <w:rPr>
          <w:rFonts w:asciiTheme="minorEastAsia" w:hAnsiTheme="minorEastAsia" w:eastAsiaTheme="minorEastAsia"/>
          <w:sz w:val="24"/>
          <w:szCs w:val="24"/>
        </w:rPr>
      </w:pPr>
    </w:p>
    <w:p w14:paraId="7F047C2E">
      <w:pPr>
        <w:pStyle w:val="45"/>
        <w:ind w:firstLine="0" w:firstLineChars="0"/>
        <w:jc w:val="both"/>
        <w:rPr>
          <w:rFonts w:asciiTheme="minorEastAsia" w:hAnsiTheme="minorEastAsia" w:eastAsiaTheme="minorEastAsia"/>
          <w:sz w:val="24"/>
          <w:szCs w:val="24"/>
        </w:rPr>
      </w:pPr>
    </w:p>
    <w:p w14:paraId="73AA1202">
      <w:pPr>
        <w:pStyle w:val="45"/>
        <w:ind w:firstLine="0" w:firstLineChars="0"/>
        <w:jc w:val="both"/>
        <w:rPr>
          <w:rFonts w:asciiTheme="minorEastAsia" w:hAnsiTheme="minorEastAsia" w:eastAsiaTheme="minorEastAsia"/>
          <w:sz w:val="24"/>
          <w:szCs w:val="24"/>
        </w:rPr>
      </w:pPr>
    </w:p>
    <w:p w14:paraId="248D468F">
      <w:pPr>
        <w:pStyle w:val="45"/>
        <w:ind w:firstLine="0" w:firstLineChars="0"/>
        <w:jc w:val="both"/>
        <w:rPr>
          <w:rFonts w:asciiTheme="minorEastAsia" w:hAnsiTheme="minorEastAsia" w:eastAsiaTheme="minorEastAsia"/>
          <w:sz w:val="24"/>
          <w:szCs w:val="24"/>
        </w:rPr>
      </w:pPr>
    </w:p>
    <w:p w14:paraId="3BA66243">
      <w:pPr>
        <w:pStyle w:val="45"/>
        <w:ind w:firstLine="0" w:firstLineChars="0"/>
        <w:jc w:val="both"/>
        <w:rPr>
          <w:rFonts w:asciiTheme="minorEastAsia" w:hAnsiTheme="minorEastAsia" w:eastAsiaTheme="minorEastAsia"/>
          <w:sz w:val="24"/>
          <w:szCs w:val="24"/>
        </w:rPr>
      </w:pPr>
    </w:p>
    <w:p w14:paraId="58E46CCE">
      <w:pPr>
        <w:pStyle w:val="45"/>
        <w:ind w:firstLine="0" w:firstLineChars="0"/>
        <w:jc w:val="both"/>
        <w:rPr>
          <w:rFonts w:asciiTheme="minorEastAsia" w:hAnsiTheme="minorEastAsia" w:eastAsiaTheme="minorEastAsia"/>
          <w:sz w:val="24"/>
          <w:szCs w:val="24"/>
        </w:rPr>
      </w:pPr>
    </w:p>
    <w:p w14:paraId="62EA3E9F">
      <w:pPr>
        <w:pStyle w:val="45"/>
        <w:ind w:firstLine="0" w:firstLineChars="0"/>
        <w:jc w:val="both"/>
        <w:rPr>
          <w:rFonts w:asciiTheme="minorEastAsia" w:hAnsiTheme="minorEastAsia" w:eastAsiaTheme="minorEastAsia"/>
          <w:sz w:val="24"/>
          <w:szCs w:val="24"/>
        </w:rPr>
      </w:pPr>
    </w:p>
    <w:p w14:paraId="1AC763FE">
      <w:pPr>
        <w:pStyle w:val="45"/>
        <w:ind w:firstLine="0" w:firstLineChars="0"/>
        <w:jc w:val="both"/>
        <w:rPr>
          <w:rFonts w:asciiTheme="minorEastAsia" w:hAnsiTheme="minorEastAsia" w:eastAsiaTheme="minorEastAsia"/>
          <w:sz w:val="24"/>
          <w:szCs w:val="24"/>
        </w:rPr>
      </w:pPr>
    </w:p>
    <w:p w14:paraId="5AB96DFC">
      <w:pPr>
        <w:pStyle w:val="45"/>
        <w:ind w:firstLine="0" w:firstLineChars="0"/>
        <w:jc w:val="both"/>
        <w:rPr>
          <w:rFonts w:asciiTheme="minorEastAsia" w:hAnsiTheme="minorEastAsia" w:eastAsiaTheme="minorEastAsia"/>
          <w:sz w:val="24"/>
          <w:szCs w:val="24"/>
        </w:rPr>
      </w:pPr>
    </w:p>
    <w:p w14:paraId="193AC541">
      <w:pPr>
        <w:pStyle w:val="45"/>
        <w:ind w:firstLine="0" w:firstLineChars="0"/>
        <w:jc w:val="both"/>
        <w:rPr>
          <w:rFonts w:asciiTheme="minorEastAsia" w:hAnsiTheme="minorEastAsia" w:eastAsiaTheme="minorEastAsia"/>
          <w:sz w:val="24"/>
          <w:szCs w:val="24"/>
        </w:rPr>
      </w:pPr>
    </w:p>
    <w:p w14:paraId="4A51BFE6">
      <w:pPr>
        <w:pStyle w:val="45"/>
        <w:ind w:firstLine="0" w:firstLineChars="0"/>
        <w:jc w:val="both"/>
        <w:rPr>
          <w:rFonts w:asciiTheme="minorEastAsia" w:hAnsiTheme="minorEastAsia" w:eastAsiaTheme="minorEastAsia"/>
          <w:sz w:val="24"/>
          <w:szCs w:val="24"/>
        </w:rPr>
      </w:pPr>
    </w:p>
    <w:p w14:paraId="55519B94">
      <w:pPr>
        <w:pStyle w:val="45"/>
        <w:ind w:firstLine="0" w:firstLineChars="0"/>
        <w:jc w:val="both"/>
        <w:rPr>
          <w:rFonts w:asciiTheme="minorEastAsia" w:hAnsiTheme="minorEastAsia" w:eastAsiaTheme="minorEastAsia"/>
          <w:sz w:val="24"/>
          <w:szCs w:val="24"/>
        </w:rPr>
      </w:pPr>
    </w:p>
    <w:p w14:paraId="00AB965A">
      <w:pPr>
        <w:pStyle w:val="45"/>
        <w:ind w:firstLine="0" w:firstLineChars="0"/>
        <w:jc w:val="both"/>
        <w:rPr>
          <w:rFonts w:asciiTheme="minorEastAsia" w:hAnsiTheme="minorEastAsia" w:eastAsiaTheme="minorEastAsia"/>
          <w:sz w:val="24"/>
          <w:szCs w:val="24"/>
        </w:rPr>
      </w:pPr>
    </w:p>
    <w:p w14:paraId="1C71D88C">
      <w:pPr>
        <w:pStyle w:val="45"/>
        <w:ind w:firstLine="0" w:firstLineChars="0"/>
        <w:jc w:val="both"/>
        <w:rPr>
          <w:rFonts w:asciiTheme="minorEastAsia" w:hAnsiTheme="minorEastAsia" w:eastAsiaTheme="minorEastAsia"/>
          <w:sz w:val="24"/>
          <w:szCs w:val="24"/>
        </w:rPr>
      </w:pPr>
    </w:p>
    <w:p w14:paraId="2AC3D4AC">
      <w:pPr>
        <w:pStyle w:val="45"/>
        <w:ind w:firstLine="0" w:firstLineChars="0"/>
        <w:jc w:val="both"/>
        <w:rPr>
          <w:rFonts w:asciiTheme="minorEastAsia" w:hAnsiTheme="minorEastAsia" w:eastAsiaTheme="minorEastAsia"/>
          <w:sz w:val="24"/>
          <w:szCs w:val="24"/>
        </w:rPr>
      </w:pPr>
    </w:p>
    <w:p w14:paraId="5FEC708C">
      <w:pPr>
        <w:pStyle w:val="45"/>
        <w:ind w:firstLine="0" w:firstLineChars="0"/>
        <w:jc w:val="both"/>
        <w:rPr>
          <w:rFonts w:asciiTheme="minorEastAsia" w:hAnsiTheme="minorEastAsia" w:eastAsiaTheme="minorEastAsia"/>
          <w:sz w:val="24"/>
          <w:szCs w:val="24"/>
        </w:rPr>
      </w:pPr>
    </w:p>
    <w:p w14:paraId="049E4795">
      <w:pPr>
        <w:pStyle w:val="45"/>
        <w:ind w:firstLine="0" w:firstLineChars="0"/>
        <w:jc w:val="both"/>
        <w:rPr>
          <w:rFonts w:asciiTheme="minorEastAsia" w:hAnsiTheme="minorEastAsia" w:eastAsiaTheme="minorEastAsia"/>
          <w:sz w:val="24"/>
          <w:szCs w:val="24"/>
        </w:rPr>
      </w:pPr>
    </w:p>
    <w:p w14:paraId="052DBDDB">
      <w:pPr>
        <w:pStyle w:val="45"/>
        <w:ind w:firstLine="0" w:firstLineChars="0"/>
        <w:jc w:val="both"/>
        <w:rPr>
          <w:rFonts w:asciiTheme="minorEastAsia" w:hAnsiTheme="minorEastAsia" w:eastAsiaTheme="minorEastAsia"/>
          <w:sz w:val="24"/>
          <w:szCs w:val="24"/>
        </w:rPr>
      </w:pPr>
    </w:p>
    <w:p w14:paraId="3E44A180">
      <w:pPr>
        <w:pStyle w:val="45"/>
        <w:ind w:firstLine="0" w:firstLineChars="0"/>
        <w:jc w:val="both"/>
        <w:rPr>
          <w:rFonts w:asciiTheme="minorEastAsia" w:hAnsiTheme="minorEastAsia" w:eastAsiaTheme="minorEastAsia"/>
          <w:sz w:val="24"/>
          <w:szCs w:val="24"/>
        </w:rPr>
      </w:pPr>
    </w:p>
    <w:p w14:paraId="17735ACF">
      <w:pPr>
        <w:pStyle w:val="45"/>
        <w:ind w:firstLine="0" w:firstLineChars="0"/>
        <w:jc w:val="both"/>
        <w:rPr>
          <w:rFonts w:asciiTheme="minorEastAsia" w:hAnsiTheme="minorEastAsia" w:eastAsiaTheme="minorEastAsia"/>
          <w:sz w:val="24"/>
          <w:szCs w:val="24"/>
        </w:rPr>
      </w:pPr>
    </w:p>
    <w:p w14:paraId="6FCF7E90">
      <w:pPr>
        <w:pStyle w:val="45"/>
        <w:ind w:firstLine="0" w:firstLineChars="0"/>
        <w:jc w:val="both"/>
        <w:rPr>
          <w:rFonts w:asciiTheme="minorEastAsia" w:hAnsiTheme="minorEastAsia" w:eastAsiaTheme="minorEastAsia"/>
          <w:sz w:val="24"/>
          <w:szCs w:val="24"/>
        </w:rPr>
      </w:pPr>
    </w:p>
    <w:p w14:paraId="5E22F671">
      <w:pPr>
        <w:pStyle w:val="45"/>
        <w:ind w:firstLine="0" w:firstLineChars="0"/>
        <w:jc w:val="both"/>
        <w:rPr>
          <w:rFonts w:asciiTheme="minorEastAsia" w:hAnsiTheme="minorEastAsia" w:eastAsiaTheme="minorEastAsia"/>
          <w:sz w:val="24"/>
          <w:szCs w:val="24"/>
        </w:rPr>
      </w:pPr>
    </w:p>
    <w:p w14:paraId="0A2A6FC2">
      <w:pPr>
        <w:pStyle w:val="45"/>
        <w:ind w:firstLine="0" w:firstLineChars="0"/>
        <w:jc w:val="both"/>
        <w:rPr>
          <w:rFonts w:asciiTheme="minorEastAsia" w:hAnsiTheme="minorEastAsia" w:eastAsiaTheme="minorEastAsia"/>
          <w:sz w:val="24"/>
          <w:szCs w:val="24"/>
        </w:rPr>
      </w:pPr>
    </w:p>
    <w:p w14:paraId="0E6C3A58">
      <w:pPr>
        <w:pStyle w:val="45"/>
        <w:ind w:firstLine="0" w:firstLineChars="0"/>
        <w:jc w:val="both"/>
        <w:rPr>
          <w:rFonts w:asciiTheme="minorEastAsia" w:hAnsiTheme="minorEastAsia" w:eastAsiaTheme="minorEastAsia"/>
          <w:sz w:val="24"/>
          <w:szCs w:val="24"/>
        </w:rPr>
      </w:pPr>
    </w:p>
    <w:p w14:paraId="34331382">
      <w:pPr>
        <w:pStyle w:val="45"/>
        <w:ind w:firstLine="0" w:firstLineChars="0"/>
        <w:jc w:val="both"/>
        <w:rPr>
          <w:rFonts w:asciiTheme="minorEastAsia" w:hAnsiTheme="minorEastAsia" w:eastAsiaTheme="minorEastAsia"/>
          <w:sz w:val="24"/>
          <w:szCs w:val="24"/>
        </w:rPr>
      </w:pPr>
    </w:p>
    <w:p w14:paraId="7ACC2B07">
      <w:pPr>
        <w:pStyle w:val="45"/>
        <w:ind w:firstLine="0" w:firstLineChars="0"/>
        <w:jc w:val="both"/>
        <w:rPr>
          <w:rFonts w:asciiTheme="minorEastAsia" w:hAnsiTheme="minorEastAsia" w:eastAsiaTheme="minorEastAsia"/>
          <w:sz w:val="24"/>
          <w:szCs w:val="24"/>
        </w:rPr>
      </w:pPr>
    </w:p>
    <w:p w14:paraId="187266FF">
      <w:pPr>
        <w:pStyle w:val="45"/>
        <w:ind w:firstLine="0" w:firstLineChars="0"/>
        <w:jc w:val="both"/>
        <w:rPr>
          <w:rFonts w:asciiTheme="minorEastAsia" w:hAnsiTheme="minorEastAsia" w:eastAsiaTheme="minorEastAsia"/>
          <w:sz w:val="24"/>
          <w:szCs w:val="24"/>
        </w:rPr>
      </w:pPr>
    </w:p>
    <w:p w14:paraId="5A58E04E">
      <w:pPr>
        <w:pStyle w:val="45"/>
        <w:ind w:firstLine="0" w:firstLineChars="0"/>
        <w:jc w:val="both"/>
        <w:rPr>
          <w:rFonts w:asciiTheme="minorEastAsia" w:hAnsiTheme="minorEastAsia" w:eastAsiaTheme="minorEastAsia"/>
          <w:sz w:val="24"/>
          <w:szCs w:val="24"/>
        </w:rPr>
      </w:pPr>
    </w:p>
    <w:p w14:paraId="647AD06A">
      <w:pPr>
        <w:pStyle w:val="45"/>
        <w:ind w:firstLine="0" w:firstLineChars="0"/>
        <w:jc w:val="left"/>
        <w:rPr>
          <w:rFonts w:ascii="黑体" w:hAnsi="黑体" w:eastAsia="黑体"/>
          <w:sz w:val="28"/>
          <w:szCs w:val="28"/>
        </w:rPr>
      </w:pPr>
      <w:r>
        <w:rPr>
          <w:rFonts w:hint="eastAsia" w:ascii="黑体" w:hAnsi="黑体" w:eastAsia="黑体"/>
          <w:sz w:val="28"/>
          <w:szCs w:val="28"/>
        </w:rPr>
        <w:t>附录</w:t>
      </w:r>
      <w:r>
        <w:rPr>
          <w:rFonts w:hint="eastAsia" w:ascii="黑体" w:eastAsia="黑体"/>
          <w:sz w:val="28"/>
          <w:szCs w:val="28"/>
        </w:rPr>
        <w:t>G</w:t>
      </w:r>
    </w:p>
    <w:p w14:paraId="4DAFE54E">
      <w:pPr>
        <w:pStyle w:val="45"/>
        <w:ind w:firstLine="568"/>
        <w:rPr>
          <w:rFonts w:ascii="黑体" w:hAnsi="黑体" w:eastAsia="黑体"/>
          <w:sz w:val="28"/>
          <w:szCs w:val="28"/>
        </w:rPr>
      </w:pPr>
      <w:r>
        <w:rPr>
          <w:rFonts w:hint="eastAsia" w:ascii="黑体" w:hAnsi="黑体" w:eastAsia="黑体"/>
          <w:sz w:val="28"/>
          <w:szCs w:val="28"/>
        </w:rPr>
        <w:t>数字式回弹仪检定装置位移示值误差不确定度评定示例</w:t>
      </w:r>
    </w:p>
    <w:p w14:paraId="6CC5B314">
      <w:pPr>
        <w:autoSpaceDE w:val="0"/>
        <w:autoSpaceDN w:val="0"/>
        <w:adjustRightInd w:val="0"/>
        <w:spacing w:line="360" w:lineRule="auto"/>
        <w:rPr>
          <w:rFonts w:ascii="黑体" w:hAnsi="黑体" w:eastAsia="黑体"/>
          <w:sz w:val="24"/>
        </w:rPr>
      </w:pPr>
      <w:r>
        <w:rPr>
          <w:rFonts w:hint="eastAsia" w:ascii="黑体" w:hAnsi="黑体" w:eastAsia="黑体"/>
          <w:sz w:val="24"/>
        </w:rPr>
        <w:t>G</w:t>
      </w:r>
      <w:r>
        <w:rPr>
          <w:rFonts w:ascii="黑体" w:hAnsi="黑体" w:eastAsia="黑体"/>
          <w:sz w:val="24"/>
        </w:rPr>
        <w:t>.1</w:t>
      </w:r>
      <w:r>
        <w:rPr>
          <w:rFonts w:hint="eastAsia" w:ascii="黑体" w:hAnsi="黑体" w:eastAsia="黑体"/>
          <w:sz w:val="24"/>
        </w:rPr>
        <w:t xml:space="preserve"> 测量方法</w:t>
      </w:r>
    </w:p>
    <w:p w14:paraId="67ED67BE">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滑动平台指定位置安装一个可以放置量块的辅助工具，操作数字式回弹仪主机进入位移计量状态，使滑动平台移动到零点位置。将量块平行放置到辅助工具基准面和测针（百分表）之间，操作主机，将滑动平台移动到校准点后停止，操作主机行进一段行程（与量块相匹配）后停止，将量块平行放置到辅助工具基准面和测针之间，读取百分表的示值，测量点应不少于5点，一般按位移最大行程的20%、40%、60%、80%、100%，每点测量3次，取3次测量值的算术平均值作为测量结果。</w:t>
      </w:r>
    </w:p>
    <w:p w14:paraId="3BE69233">
      <w:pPr>
        <w:spacing w:line="360" w:lineRule="auto"/>
        <w:ind w:firstLine="480" w:firstLineChars="200"/>
        <w:rPr>
          <w:sz w:val="24"/>
        </w:rPr>
      </w:pPr>
      <w:r>
        <w:rPr>
          <w:rFonts w:hint="eastAsia" w:ascii="宋体" w:hAnsi="宋体"/>
          <w:sz w:val="24"/>
        </w:rPr>
        <w:t>本次校准所用标准器具为：</w:t>
      </w:r>
      <w:r>
        <w:rPr>
          <w:rFonts w:hint="eastAsia"/>
          <w:sz w:val="24"/>
        </w:rPr>
        <w:t>量块，测量范围：</w:t>
      </w:r>
      <w:r>
        <w:rPr>
          <w:rFonts w:hint="eastAsia" w:asciiTheme="minorEastAsia" w:hAnsiTheme="minorEastAsia" w:eastAsiaTheme="minorEastAsia"/>
          <w:sz w:val="24"/>
        </w:rPr>
        <w:t>（0～100）mm</w:t>
      </w:r>
      <w:r>
        <w:rPr>
          <w:rFonts w:hint="eastAsia" w:ascii="宋体" w:hAnsi="宋体"/>
          <w:sz w:val="24"/>
        </w:rPr>
        <w:t>，5等</w:t>
      </w:r>
      <w:r>
        <w:rPr>
          <w:rFonts w:hint="eastAsia" w:ascii="宋体" w:hAnsi="宋体"/>
          <w:color w:val="000000"/>
          <w:sz w:val="24"/>
        </w:rPr>
        <w:t>。百分表，测量范围（</w:t>
      </w:r>
      <w:r>
        <w:rPr>
          <w:rFonts w:hint="eastAsia" w:asciiTheme="minorEastAsia" w:hAnsiTheme="minorEastAsia" w:eastAsiaTheme="minorEastAsia"/>
          <w:sz w:val="24"/>
        </w:rPr>
        <w:t>0～3</w:t>
      </w:r>
      <w:r>
        <w:rPr>
          <w:rFonts w:hint="eastAsia" w:ascii="宋体" w:hAnsi="宋体"/>
          <w:color w:val="000000"/>
          <w:sz w:val="24"/>
        </w:rPr>
        <w:t>）</w:t>
      </w:r>
      <w:r>
        <w:rPr>
          <w:rFonts w:hint="eastAsia" w:asciiTheme="minorEastAsia" w:hAnsiTheme="minorEastAsia" w:eastAsiaTheme="minorEastAsia"/>
          <w:sz w:val="24"/>
        </w:rPr>
        <w:t>mm，最大允许误差：任意0.1mm内：0.005mm</w:t>
      </w:r>
    </w:p>
    <w:p w14:paraId="245E8131">
      <w:pPr>
        <w:autoSpaceDE w:val="0"/>
        <w:autoSpaceDN w:val="0"/>
        <w:adjustRightInd w:val="0"/>
        <w:spacing w:line="360" w:lineRule="auto"/>
        <w:rPr>
          <w:rFonts w:ascii="黑体" w:hAnsi="黑体" w:eastAsia="黑体"/>
          <w:sz w:val="24"/>
        </w:rPr>
      </w:pPr>
      <w:r>
        <w:rPr>
          <w:rFonts w:hint="eastAsia" w:ascii="黑体" w:hAnsi="黑体" w:eastAsia="黑体"/>
          <w:sz w:val="24"/>
        </w:rPr>
        <w:t>G</w:t>
      </w:r>
      <w:r>
        <w:rPr>
          <w:rFonts w:ascii="黑体" w:hAnsi="黑体" w:eastAsia="黑体"/>
          <w:sz w:val="24"/>
        </w:rPr>
        <w:t>.2</w:t>
      </w:r>
      <w:r>
        <w:rPr>
          <w:rFonts w:hint="eastAsia" w:ascii="黑体" w:hAnsi="黑体" w:eastAsia="黑体"/>
          <w:sz w:val="24"/>
        </w:rPr>
        <w:t xml:space="preserve"> 测量模型</w:t>
      </w:r>
    </w:p>
    <w:p w14:paraId="09283F15">
      <w:pPr>
        <w:autoSpaceDE w:val="0"/>
        <w:autoSpaceDN w:val="0"/>
        <w:adjustRightInd w:val="0"/>
        <w:spacing w:line="360" w:lineRule="auto"/>
        <w:rPr>
          <w:rFonts w:ascii="黑体" w:hAnsi="黑体" w:eastAsia="黑体"/>
          <w:sz w:val="24"/>
        </w:rPr>
      </w:pPr>
      <w:r>
        <w:rPr>
          <w:rFonts w:hint="eastAsia" w:ascii="黑体" w:hAnsi="黑体" w:eastAsia="黑体"/>
          <w:sz w:val="24"/>
        </w:rPr>
        <w:t xml:space="preserve">    </w:t>
      </w:r>
      <w:r>
        <w:rPr>
          <w:rFonts w:hint="eastAsia" w:asciiTheme="minorEastAsia" w:hAnsiTheme="minorEastAsia" w:eastAsiaTheme="minorEastAsia"/>
          <w:sz w:val="24"/>
        </w:rPr>
        <w:t>测量模型见公式(G.1)</w:t>
      </w:r>
    </w:p>
    <w:p w14:paraId="267A7296">
      <w:pPr>
        <w:spacing w:line="360" w:lineRule="auto"/>
        <w:ind w:firstLine="480" w:firstLineChars="200"/>
        <w:jc w:val="center"/>
        <w:rPr>
          <w:rFonts w:hAnsi="宋体"/>
          <w:i/>
          <w:sz w:val="24"/>
        </w:rPr>
      </w:pPr>
      <w:r>
        <w:rPr>
          <w:rFonts w:hint="eastAsia" w:hAnsi="Cambria Math"/>
          <w:sz w:val="24"/>
        </w:rPr>
        <w:t xml:space="preserve">                  </w:t>
      </w:r>
      <m:oMath>
        <m:r>
          <m:rPr>
            <m:sty m:val="p"/>
          </m:rPr>
          <w:rPr>
            <w:rFonts w:ascii="Cambria Math" w:hAnsi="Cambria Math"/>
            <w:sz w:val="24"/>
          </w:rPr>
          <m:t>∆</m:t>
        </m:r>
        <m:r>
          <m:rPr/>
          <w:rPr>
            <w:rFonts w:ascii="Cambria Math" w:hAnsi="Cambria Math"/>
            <w:sz w:val="24"/>
          </w:rPr>
          <m:t>L=</m:t>
        </m:r>
        <m:sSub>
          <m:sSubPr>
            <m:ctrlPr>
              <w:rPr>
                <w:rFonts w:ascii="Cambria Math" w:hAnsi="Cambria Math" w:eastAsiaTheme="minorEastAsia"/>
                <w:i/>
                <w:sz w:val="24"/>
              </w:rPr>
            </m:ctrlPr>
          </m:sSubPr>
          <m:e>
            <m:r>
              <m:rPr/>
              <w:rPr>
                <w:rFonts w:ascii="Cambria Math" w:hAnsi="Cambria Math" w:eastAsiaTheme="minorEastAsia"/>
                <w:sz w:val="24"/>
              </w:rPr>
              <m:t>L</m:t>
            </m:r>
            <m:ctrlPr>
              <w:rPr>
                <w:rFonts w:ascii="Cambria Math" w:hAnsi="Cambria Math" w:eastAsiaTheme="minorEastAsia"/>
                <w:i/>
                <w:sz w:val="24"/>
              </w:rPr>
            </m:ctrlPr>
          </m:e>
          <m:sub>
            <m:r>
              <m:rPr/>
              <w:rPr>
                <w:rFonts w:ascii="Cambria Math" w:hAnsi="Cambria Math" w:eastAsiaTheme="minorEastAsia"/>
                <w:sz w:val="24"/>
              </w:rPr>
              <m:t>n</m:t>
            </m:r>
            <m:ctrlPr>
              <w:rPr>
                <w:rFonts w:ascii="Cambria Math" w:hAnsi="Cambria Math" w:eastAsiaTheme="minorEastAsia"/>
                <w:i/>
                <w:sz w:val="24"/>
              </w:rPr>
            </m:ctrlPr>
          </m:sub>
        </m:sSub>
        <m:r>
          <m:rPr/>
          <w:rPr>
            <w:rFonts w:ascii="Cambria Math" w:hAnsi="Cambria Math"/>
            <w:sz w:val="24"/>
          </w:rPr>
          <m:t>−</m:t>
        </m:r>
        <m:r>
          <m:rPr>
            <m:sty m:val="p"/>
          </m:rPr>
          <w:rPr>
            <w:rFonts w:ascii="Cambria Math" w:hAnsi="Cambria Math"/>
            <w:sz w:val="24"/>
          </w:rPr>
          <m:t>（</m:t>
        </m:r>
        <m:r>
          <m:rPr/>
          <w:rPr>
            <w:rFonts w:ascii="Cambria Math" w:hAnsi="Cambria Math"/>
            <w:sz w:val="24"/>
          </w:rPr>
          <m:t>L+</m:t>
        </m:r>
        <m:acc>
          <m:accPr>
            <m:chr m:val="̅"/>
            <m:ctrlPr>
              <w:rPr>
                <w:rFonts w:ascii="Cambria Math" w:hAnsi="Cambria Math" w:eastAsiaTheme="minorEastAsia"/>
                <w:sz w:val="24"/>
              </w:rPr>
            </m:ctrlPr>
          </m:accPr>
          <m:e>
            <m:r>
              <m:rPr/>
              <w:rPr>
                <w:rFonts w:ascii="Cambria Math" w:hAnsi="Cambria Math" w:eastAsiaTheme="minorEastAsia"/>
                <w:sz w:val="24"/>
              </w:rPr>
              <m:t>a</m:t>
            </m:r>
            <m:ctrlPr>
              <w:rPr>
                <w:rFonts w:ascii="Cambria Math" w:hAnsi="Cambria Math" w:eastAsiaTheme="minorEastAsia"/>
                <w:sz w:val="24"/>
              </w:rPr>
            </m:ctrlPr>
          </m:e>
        </m:acc>
        <m:r>
          <m:rPr>
            <m:sty m:val="p"/>
          </m:rPr>
          <w:rPr>
            <w:rFonts w:ascii="Cambria Math" w:hAnsi="Cambria Math"/>
            <w:sz w:val="24"/>
          </w:rPr>
          <m:t>）</m:t>
        </m:r>
      </m:oMath>
      <w:r>
        <w:rPr>
          <w:rFonts w:hint="eastAsia" w:asciiTheme="minorEastAsia" w:hAnsiTheme="minorEastAsia" w:eastAsiaTheme="minorEastAsia"/>
          <w:color w:val="000000"/>
          <w:sz w:val="24"/>
        </w:rPr>
        <w:t xml:space="preserve">                               (G.1)</w:t>
      </w:r>
    </w:p>
    <w:p w14:paraId="3393155C">
      <w:pPr>
        <w:spacing w:line="360" w:lineRule="auto"/>
        <w:rPr>
          <w:rFonts w:asciiTheme="minorEastAsia" w:hAnsiTheme="minorEastAsia" w:eastAsiaTheme="minorEastAsia"/>
          <w:sz w:val="24"/>
        </w:rPr>
      </w:pPr>
      <w:r>
        <w:rPr>
          <w:rFonts w:hint="eastAsia" w:asciiTheme="minorEastAsia" w:hAnsiTheme="minorEastAsia" w:eastAsiaTheme="minorEastAsia"/>
          <w:sz w:val="24"/>
        </w:rPr>
        <w:t>式中：</w:t>
      </w:r>
    </w:p>
    <w:p w14:paraId="101898F4">
      <w:pPr>
        <w:spacing w:line="360" w:lineRule="auto"/>
        <w:ind w:firstLine="720" w:firstLineChars="300"/>
        <w:rPr>
          <w:rFonts w:asciiTheme="minorEastAsia" w:hAnsiTheme="minorEastAsia" w:eastAsiaTheme="minorEastAsia"/>
          <w:sz w:val="24"/>
        </w:rPr>
      </w:pPr>
      <m:oMath>
        <m:r>
          <m:rPr>
            <m:sty m:val="p"/>
          </m:rPr>
          <w:rPr>
            <w:rFonts w:ascii="Cambria Math" w:hAnsi="Cambria Math"/>
            <w:sz w:val="24"/>
          </w:rPr>
          <m:t>∆</m:t>
        </m:r>
        <m:r>
          <m:rPr/>
          <w:rPr>
            <w:rFonts w:ascii="Cambria Math" w:hAnsi="Cambria Math"/>
            <w:sz w:val="24"/>
          </w:rPr>
          <m:t>L</m:t>
        </m:r>
      </m:oMath>
      <w:r>
        <w:rPr>
          <w:rFonts w:hint="eastAsia" w:asciiTheme="minorEastAsia" w:hAnsiTheme="minorEastAsia" w:eastAsiaTheme="minorEastAsia"/>
          <w:sz w:val="24"/>
        </w:rPr>
        <w:t xml:space="preserve"> ----- 数字式回弹仪检定装置</w:t>
      </w:r>
      <w:r>
        <w:rPr>
          <w:rFonts w:hint="eastAsia" w:asciiTheme="minorEastAsia" w:hAnsiTheme="minorEastAsia" w:eastAsiaTheme="minorEastAsia"/>
          <w:color w:val="000000"/>
          <w:sz w:val="24"/>
        </w:rPr>
        <w:t>位移示值误差</w:t>
      </w:r>
      <w:r>
        <w:rPr>
          <w:rFonts w:hint="eastAsia" w:asciiTheme="minorEastAsia" w:hAnsiTheme="minorEastAsia" w:eastAsiaTheme="minorEastAsia"/>
          <w:sz w:val="24"/>
        </w:rPr>
        <w:t>示值误差，mm；</w:t>
      </w:r>
    </w:p>
    <w:p w14:paraId="1D46F30C">
      <w:pPr>
        <w:spacing w:line="360" w:lineRule="auto"/>
        <w:ind w:firstLine="720" w:firstLineChars="300"/>
        <w:rPr>
          <w:rFonts w:asciiTheme="minorEastAsia" w:hAnsiTheme="minorEastAsia" w:eastAsiaTheme="minorEastAsia"/>
          <w:sz w:val="24"/>
        </w:rPr>
      </w:pPr>
      <m:oMath>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n</m:t>
            </m:r>
            <m:ctrlPr>
              <w:rPr>
                <w:rFonts w:ascii="Cambria Math" w:hAnsi="Cambria Math"/>
                <w:i/>
                <w:sz w:val="24"/>
              </w:rPr>
            </m:ctrlPr>
          </m:sub>
        </m:sSub>
      </m:oMath>
      <w:r>
        <w:rPr>
          <w:rFonts w:hint="eastAsia" w:ascii="Cambria Math" w:hAnsi="Cambria Math"/>
          <w:i/>
          <w:sz w:val="24"/>
        </w:rPr>
        <w:t xml:space="preserve"> </w:t>
      </w:r>
      <w:r>
        <w:rPr>
          <w:rFonts w:hint="eastAsia" w:asciiTheme="minorEastAsia" w:hAnsiTheme="minorEastAsia" w:eastAsiaTheme="minorEastAsia"/>
          <w:sz w:val="24"/>
        </w:rPr>
        <w:t>----- 主机行进行程，mm；</w:t>
      </w:r>
    </w:p>
    <w:p w14:paraId="155135BA">
      <w:pPr>
        <w:spacing w:line="360" w:lineRule="auto"/>
        <w:ind w:firstLine="720" w:firstLineChars="300"/>
        <w:rPr>
          <w:rFonts w:asciiTheme="minorEastAsia" w:hAnsiTheme="minorEastAsia" w:eastAsiaTheme="minorEastAsia"/>
          <w:sz w:val="24"/>
        </w:rPr>
      </w:pPr>
      <m:oMath>
        <m:r>
          <m:rPr/>
          <w:rPr>
            <w:rFonts w:ascii="Cambria Math" w:hAnsi="Cambria Math"/>
            <w:sz w:val="24"/>
          </w:rPr>
          <m:t>L</m:t>
        </m:r>
      </m:oMath>
      <w:r>
        <w:rPr>
          <w:rFonts w:hint="eastAsia" w:asciiTheme="minorEastAsia" w:hAnsiTheme="minorEastAsia" w:eastAsiaTheme="minorEastAsia"/>
          <w:sz w:val="24"/>
        </w:rPr>
        <w:t xml:space="preserve">  ----- 量块的标称值，mm。</w:t>
      </w:r>
    </w:p>
    <w:p w14:paraId="4F71AB9F">
      <w:pPr>
        <w:spacing w:line="360" w:lineRule="auto"/>
        <w:ind w:firstLine="720" w:firstLineChars="300"/>
        <w:rPr>
          <w:rFonts w:asciiTheme="minorEastAsia" w:hAnsiTheme="minorEastAsia" w:eastAsiaTheme="minorEastAsia"/>
          <w:sz w:val="24"/>
        </w:rPr>
      </w:pPr>
      <m:oMath>
        <m:acc>
          <m:accPr>
            <m:chr m:val="̅"/>
            <m:ctrlPr>
              <w:rPr>
                <w:rFonts w:ascii="Cambria Math" w:hAnsi="Cambria Math"/>
                <w:i/>
                <w:sz w:val="24"/>
              </w:rPr>
            </m:ctrlPr>
          </m:accPr>
          <m:e>
            <m:r>
              <m:rPr/>
              <w:rPr>
                <w:rFonts w:ascii="Cambria Math" w:hAnsi="Cambria Math"/>
                <w:sz w:val="24"/>
              </w:rPr>
              <m:t>a</m:t>
            </m:r>
            <m:ctrlPr>
              <w:rPr>
                <w:rFonts w:ascii="Cambria Math" w:hAnsi="Cambria Math"/>
                <w:i/>
                <w:sz w:val="24"/>
              </w:rPr>
            </m:ctrlPr>
          </m:e>
        </m:acc>
      </m:oMath>
      <w:r>
        <w:rPr>
          <w:rFonts w:hint="eastAsia" w:asciiTheme="minorEastAsia" w:hAnsiTheme="minorEastAsia" w:eastAsiaTheme="minorEastAsia"/>
          <w:sz w:val="24"/>
        </w:rPr>
        <w:t xml:space="preserve">  ----- 百分表测量三次的平均值，mm。</w:t>
      </w:r>
    </w:p>
    <w:p w14:paraId="7FF2DEBF">
      <w:pPr>
        <w:spacing w:line="360" w:lineRule="auto"/>
        <w:rPr>
          <w:rFonts w:ascii="黑体" w:hAnsi="黑体" w:eastAsia="黑体"/>
          <w:sz w:val="24"/>
        </w:rPr>
      </w:pPr>
      <w:r>
        <w:rPr>
          <w:rFonts w:hint="eastAsia" w:ascii="黑体" w:hAnsi="黑体" w:eastAsia="黑体"/>
          <w:sz w:val="24"/>
        </w:rPr>
        <w:t>G.3 灵敏系数及方差</w:t>
      </w:r>
    </w:p>
    <w:p w14:paraId="7ED55495">
      <w:pPr>
        <w:spacing w:line="360" w:lineRule="auto"/>
        <w:rPr>
          <w:rFonts w:ascii="宋体" w:hAnsi="宋体" w:cs="宋体"/>
          <w:sz w:val="24"/>
        </w:rPr>
      </w:pPr>
      <w:r>
        <w:rPr>
          <w:rFonts w:hint="eastAsia" w:asciiTheme="minorEastAsia" w:hAnsiTheme="minorEastAsia" w:eastAsiaTheme="minorEastAsia"/>
          <w:sz w:val="24"/>
        </w:rPr>
        <w:t>G.3.1</w:t>
      </w:r>
      <w:r>
        <w:rPr>
          <w:rFonts w:hint="eastAsia"/>
          <w:sz w:val="24"/>
        </w:rPr>
        <w:t xml:space="preserve"> </w:t>
      </w:r>
      <w:r>
        <w:rPr>
          <w:rFonts w:hint="eastAsia" w:ascii="宋体" w:hAnsi="宋体" w:cs="宋体"/>
          <w:sz w:val="24"/>
        </w:rPr>
        <w:t>灵敏系数</w:t>
      </w:r>
    </w:p>
    <w:p w14:paraId="6F994CA4">
      <w:pPr>
        <w:spacing w:line="360" w:lineRule="auto"/>
        <w:rPr>
          <w:rFonts w:hint="eastAsia" w:ascii="Cambria Math" w:hAnsi="Cambria Math" w:cs="宋体"/>
          <w:sz w:val="24"/>
        </w:rPr>
      </w:pPr>
      <m:oMathPara>
        <m:oMath>
          <m:sSub>
            <m:sSubPr>
              <m:ctrlPr>
                <w:rPr>
                  <w:rFonts w:ascii="Cambria Math" w:hAnsi="Cambria Math" w:cs="宋体"/>
                  <w:sz w:val="24"/>
                </w:rPr>
              </m:ctrlPr>
            </m:sSubPr>
            <m:e>
              <m:r>
                <m:rPr>
                  <m:sty m:val="p"/>
                </m:rPr>
                <w:rPr>
                  <w:rFonts w:ascii="Cambria Math" w:hAnsi="Cambria Math" w:cs="宋体"/>
                  <w:sz w:val="24"/>
                </w:rPr>
                <m:t>c</m:t>
              </m:r>
              <m:ctrlPr>
                <w:rPr>
                  <w:rFonts w:ascii="Cambria Math" w:hAnsi="Cambria Math" w:cs="宋体"/>
                  <w:sz w:val="24"/>
                </w:rPr>
              </m:ctrlPr>
            </m:e>
            <m:sub>
              <m:r>
                <m:rPr>
                  <m:sty m:val="p"/>
                </m:rPr>
                <w:rPr>
                  <w:rFonts w:ascii="Cambria Math" w:hAnsi="Cambria Math" w:cs="宋体"/>
                  <w:sz w:val="24"/>
                </w:rPr>
                <m:t>1</m:t>
              </m:r>
              <m:ctrlPr>
                <w:rPr>
                  <w:rFonts w:ascii="Cambria Math" w:hAnsi="Cambria Math" w:cs="宋体"/>
                  <w:sz w:val="24"/>
                </w:rPr>
              </m:ctrlPr>
            </m:sub>
          </m:sSub>
          <m:r>
            <m:rPr>
              <m:sty m:val="p"/>
            </m:rPr>
            <w:rPr>
              <w:rFonts w:ascii="Cambria Math" w:hAnsi="Cambria Math" w:cs="宋体"/>
              <w:sz w:val="24"/>
            </w:rPr>
            <m:t>=</m:t>
          </m:r>
          <m:f>
            <m:fPr>
              <m:ctrlPr>
                <w:rPr>
                  <w:rFonts w:ascii="Cambria Math" w:hAnsi="Cambria Math" w:cs="宋体"/>
                  <w:sz w:val="24"/>
                </w:rPr>
              </m:ctrlPr>
            </m:fPr>
            <m:num>
              <m:r>
                <m:rPr>
                  <m:sty m:val="p"/>
                </m:rPr>
                <w:rPr>
                  <w:rFonts w:ascii="Cambria Math" w:hAnsi="Cambria Math" w:cs="宋体"/>
                  <w:sz w:val="24"/>
                </w:rPr>
                <m:t>∂∆</m:t>
              </m:r>
              <m:r>
                <m:rPr/>
                <w:rPr>
                  <w:rFonts w:ascii="Cambria Math" w:hAnsi="Cambria Math" w:cs="宋体"/>
                  <w:sz w:val="24"/>
                </w:rPr>
                <m:t>L</m:t>
              </m:r>
              <m:ctrlPr>
                <w:rPr>
                  <w:rFonts w:ascii="Cambria Math" w:hAnsi="Cambria Math" w:cs="宋体"/>
                  <w:sz w:val="24"/>
                </w:rPr>
              </m:ctrlPr>
            </m:num>
            <m:den>
              <m:r>
                <m:rPr>
                  <m:sty m:val="p"/>
                </m:rPr>
                <w:rPr>
                  <w:rFonts w:ascii="Cambria Math" w:hAnsi="Cambria Math" w:cs="宋体"/>
                  <w:sz w:val="24"/>
                </w:rPr>
                <m:t>∂</m:t>
              </m:r>
              <m:sSub>
                <m:sSubPr>
                  <m:ctrlPr>
                    <w:rPr>
                      <w:rFonts w:ascii="Cambria Math" w:hAnsi="Cambria Math" w:cs="宋体"/>
                      <w:i/>
                      <w:iCs/>
                      <w:sz w:val="24"/>
                    </w:rPr>
                  </m:ctrlPr>
                </m:sSubPr>
                <m:e>
                  <m:r>
                    <m:rPr/>
                    <w:rPr>
                      <w:rFonts w:ascii="Cambria Math" w:hAnsi="Cambria Math" w:cs="宋体"/>
                      <w:sz w:val="24"/>
                    </w:rPr>
                    <m:t>L</m:t>
                  </m:r>
                  <m:ctrlPr>
                    <w:rPr>
                      <w:rFonts w:ascii="Cambria Math" w:hAnsi="Cambria Math" w:cs="宋体"/>
                      <w:i/>
                      <w:iCs/>
                      <w:sz w:val="24"/>
                    </w:rPr>
                  </m:ctrlPr>
                </m:e>
                <m:sub>
                  <m:r>
                    <m:rPr/>
                    <w:rPr>
                      <w:rFonts w:ascii="Cambria Math" w:hAnsi="Cambria Math" w:cs="宋体"/>
                      <w:sz w:val="24"/>
                    </w:rPr>
                    <m:t>n</m:t>
                  </m:r>
                  <m:ctrlPr>
                    <w:rPr>
                      <w:rFonts w:ascii="Cambria Math" w:hAnsi="Cambria Math" w:cs="宋体"/>
                      <w:i/>
                      <w:iCs/>
                      <w:sz w:val="24"/>
                    </w:rPr>
                  </m:ctrlPr>
                </m:sub>
              </m:sSub>
              <m:ctrlPr>
                <w:rPr>
                  <w:rFonts w:ascii="Cambria Math" w:hAnsi="Cambria Math" w:cs="宋体"/>
                  <w:sz w:val="24"/>
                </w:rPr>
              </m:ctrlPr>
            </m:den>
          </m:f>
          <m:r>
            <m:rPr>
              <m:sty m:val="p"/>
            </m:rPr>
            <w:rPr>
              <w:rFonts w:ascii="Cambria Math" w:hAnsi="Cambria Math" w:cs="宋体"/>
              <w:sz w:val="24"/>
            </w:rPr>
            <m:t>=1</m:t>
          </m:r>
          <m:sSub>
            <m:sSubPr>
              <m:ctrlPr>
                <w:rPr>
                  <w:rFonts w:ascii="Cambria Math" w:hAnsi="Cambria Math" w:cs="宋体"/>
                  <w:sz w:val="24"/>
                </w:rPr>
              </m:ctrlPr>
            </m:sSubPr>
            <m:e>
              <m:r>
                <m:rPr>
                  <m:sty m:val="p"/>
                </m:rPr>
                <w:rPr>
                  <w:rFonts w:ascii="Cambria Math" w:hAnsi="Cambria Math" w:cs="宋体"/>
                  <w:sz w:val="24"/>
                </w:rPr>
                <m:t xml:space="preserve">                         c</m:t>
              </m:r>
              <m:ctrlPr>
                <w:rPr>
                  <w:rFonts w:ascii="Cambria Math" w:hAnsi="Cambria Math" w:cs="宋体"/>
                  <w:sz w:val="24"/>
                </w:rPr>
              </m:ctrlPr>
            </m:e>
            <m:sub>
              <m:r>
                <m:rPr>
                  <m:sty m:val="p"/>
                </m:rPr>
                <w:rPr>
                  <w:rFonts w:ascii="Cambria Math" w:hAnsi="Cambria Math" w:cs="宋体"/>
                  <w:sz w:val="24"/>
                </w:rPr>
                <m:t>2</m:t>
              </m:r>
              <m:ctrlPr>
                <w:rPr>
                  <w:rFonts w:ascii="Cambria Math" w:hAnsi="Cambria Math" w:cs="宋体"/>
                  <w:sz w:val="24"/>
                </w:rPr>
              </m:ctrlPr>
            </m:sub>
          </m:sSub>
          <m:r>
            <m:rPr>
              <m:sty m:val="p"/>
            </m:rPr>
            <w:rPr>
              <w:rFonts w:ascii="Cambria Math" w:hAnsi="Cambria Math" w:cs="宋体"/>
              <w:sz w:val="24"/>
            </w:rPr>
            <m:t>=</m:t>
          </m:r>
          <m:f>
            <m:fPr>
              <m:ctrlPr>
                <w:rPr>
                  <w:rFonts w:ascii="Cambria Math" w:hAnsi="Cambria Math" w:cs="宋体"/>
                  <w:sz w:val="24"/>
                </w:rPr>
              </m:ctrlPr>
            </m:fPr>
            <m:num>
              <m:r>
                <m:rPr>
                  <m:sty m:val="p"/>
                </m:rPr>
                <w:rPr>
                  <w:rFonts w:ascii="Cambria Math" w:hAnsi="Cambria Math" w:cs="宋体"/>
                  <w:sz w:val="24"/>
                </w:rPr>
                <m:t>∂∆</m:t>
              </m:r>
              <m:r>
                <m:rPr/>
                <w:rPr>
                  <w:rFonts w:ascii="Cambria Math" w:hAnsi="Cambria Math" w:cs="宋体"/>
                  <w:sz w:val="24"/>
                </w:rPr>
                <m:t>L</m:t>
              </m:r>
              <m:ctrlPr>
                <w:rPr>
                  <w:rFonts w:ascii="Cambria Math" w:hAnsi="Cambria Math" w:cs="宋体"/>
                  <w:sz w:val="24"/>
                </w:rPr>
              </m:ctrlPr>
            </m:num>
            <m:den>
              <m:r>
                <m:rPr>
                  <m:sty m:val="p"/>
                </m:rPr>
                <w:rPr>
                  <w:rFonts w:ascii="Cambria Math" w:hAnsi="Cambria Math" w:cs="宋体"/>
                  <w:sz w:val="24"/>
                </w:rPr>
                <m:t>∂（</m:t>
              </m:r>
              <m:r>
                <m:rPr/>
                <w:rPr>
                  <w:rFonts w:ascii="Cambria Math" w:hAnsi="Cambria Math" w:cs="宋体"/>
                  <w:sz w:val="24"/>
                </w:rPr>
                <m:t>L</m:t>
              </m:r>
              <m:r>
                <m:rPr>
                  <m:sty m:val="p"/>
                </m:rPr>
                <w:rPr>
                  <w:rFonts w:ascii="Cambria Math" w:hAnsi="Cambria Math" w:cs="宋体"/>
                  <w:sz w:val="24"/>
                </w:rPr>
                <m:t>+</m:t>
              </m:r>
              <m:acc>
                <m:accPr>
                  <m:chr m:val="̅"/>
                  <m:ctrlPr>
                    <w:rPr>
                      <w:rFonts w:ascii="Cambria Math" w:hAnsi="Cambria Math" w:cs="宋体"/>
                      <w:sz w:val="24"/>
                    </w:rPr>
                  </m:ctrlPr>
                </m:accPr>
                <m:e>
                  <m:r>
                    <m:rPr>
                      <m:sty m:val="p"/>
                    </m:rPr>
                    <w:rPr>
                      <w:rFonts w:ascii="Cambria Math" w:hAnsi="Cambria Math" w:cs="宋体"/>
                      <w:sz w:val="24"/>
                    </w:rPr>
                    <m:t>a</m:t>
                  </m:r>
                  <m:ctrlPr>
                    <w:rPr>
                      <w:rFonts w:ascii="Cambria Math" w:hAnsi="Cambria Math" w:cs="宋体"/>
                      <w:sz w:val="24"/>
                    </w:rPr>
                  </m:ctrlPr>
                </m:e>
              </m:acc>
              <m:r>
                <m:rPr>
                  <m:sty m:val="p"/>
                </m:rPr>
                <w:rPr>
                  <w:rFonts w:ascii="Cambria Math" w:hAnsi="Cambria Math" w:cs="宋体"/>
                  <w:sz w:val="24"/>
                </w:rPr>
                <m:t>）</m:t>
              </m:r>
              <m:ctrlPr>
                <w:rPr>
                  <w:rFonts w:ascii="Cambria Math" w:hAnsi="Cambria Math" w:cs="宋体"/>
                  <w:sz w:val="24"/>
                </w:rPr>
              </m:ctrlPr>
            </m:den>
          </m:f>
          <m:r>
            <m:rPr>
              <m:sty m:val="p"/>
            </m:rPr>
            <w:rPr>
              <w:rFonts w:ascii="Cambria Math" w:hAnsi="Cambria Math" w:cs="宋体"/>
              <w:sz w:val="24"/>
            </w:rPr>
            <m:t>=−1</m:t>
          </m:r>
        </m:oMath>
      </m:oMathPara>
    </w:p>
    <w:p w14:paraId="13EA8B7A">
      <w:pPr>
        <w:spacing w:line="360" w:lineRule="auto"/>
        <w:jc w:val="left"/>
        <w:rPr>
          <w:rFonts w:ascii="宋体" w:hAnsi="宋体" w:cs="宋体"/>
          <w:sz w:val="24"/>
        </w:rPr>
      </w:pPr>
      <w:r>
        <w:rPr>
          <w:rFonts w:hint="eastAsia" w:asciiTheme="minorEastAsia" w:hAnsiTheme="minorEastAsia" w:eastAsiaTheme="minorEastAsia"/>
          <w:sz w:val="24"/>
        </w:rPr>
        <w:t>G.3.2</w:t>
      </w:r>
      <w:r>
        <w:rPr>
          <w:rFonts w:hint="eastAsia"/>
          <w:sz w:val="24"/>
        </w:rPr>
        <w:t xml:space="preserve"> </w:t>
      </w:r>
      <w:r>
        <w:rPr>
          <w:rFonts w:hint="eastAsia" w:ascii="宋体" w:hAnsi="宋体" w:cs="宋体"/>
          <w:sz w:val="24"/>
        </w:rPr>
        <w:t>方差传播公式</w:t>
      </w:r>
      <w:r>
        <w:rPr>
          <w:rFonts w:ascii="宋体" w:hAnsi="宋体" w:cs="宋体"/>
          <w:sz w:val="24"/>
        </w:rPr>
        <w:t xml:space="preserve"> </w:t>
      </w:r>
    </w:p>
    <w:p w14:paraId="1A563005">
      <w:pPr>
        <w:spacing w:line="360" w:lineRule="auto"/>
        <w:ind w:firstLine="720" w:firstLineChars="300"/>
        <w:jc w:val="left"/>
        <w:rPr>
          <w:rFonts w:ascii="宋体" w:hAnsi="宋体" w:cs="宋体"/>
          <w:sz w:val="24"/>
        </w:rPr>
      </w:pPr>
      <w:r>
        <w:rPr>
          <w:rFonts w:ascii="宋体" w:hAnsi="宋体" w:cs="宋体"/>
          <w:sz w:val="24"/>
        </w:rPr>
        <w:t>由于以上各个量互不相关，则：</w:t>
      </w:r>
    </w:p>
    <w:p w14:paraId="01421F09">
      <w:pPr>
        <w:spacing w:line="360" w:lineRule="auto"/>
        <w:ind w:firstLine="2760" w:firstLineChars="1150"/>
        <w:jc w:val="left"/>
        <w:rPr>
          <w:rFonts w:ascii="宋体" w:hAnsi="宋体" w:cs="宋体"/>
          <w:sz w:val="24"/>
        </w:rPr>
      </w:pPr>
      <m:oMath>
        <m:r>
          <m:rPr>
            <m:sty m:val="p"/>
          </m:rPr>
          <w:rPr>
            <w:rFonts w:ascii="Cambria Math" w:hAnsi="Cambria Math" w:cs="宋体"/>
            <w:sz w:val="24"/>
          </w:rPr>
          <m:t xml:space="preserve">  </m:t>
        </m:r>
        <m:sSubSup>
          <m:sSubSupPr>
            <m:ctrlPr>
              <w:rPr>
                <w:rFonts w:ascii="Cambria Math" w:hAnsi="Cambria Math" w:cs="宋体"/>
                <w:sz w:val="24"/>
              </w:rPr>
            </m:ctrlPr>
          </m:sSubSupPr>
          <m:e>
            <m:r>
              <m:rPr/>
              <w:rPr>
                <w:rFonts w:ascii="Cambria Math" w:hAnsi="Cambria Math" w:cs="宋体"/>
                <w:sz w:val="24"/>
              </w:rPr>
              <m:t>u</m:t>
            </m:r>
            <m:ctrlPr>
              <w:rPr>
                <w:rFonts w:ascii="Cambria Math" w:hAnsi="Cambria Math" w:cs="宋体"/>
                <w:sz w:val="24"/>
              </w:rPr>
            </m:ctrlPr>
          </m:e>
          <m:sub>
            <m:r>
              <m:rPr/>
              <w:rPr>
                <w:rFonts w:ascii="Cambria Math" w:hAnsi="Cambria Math" w:cs="宋体"/>
                <w:sz w:val="24"/>
              </w:rPr>
              <m:t>c</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r>
          <m:rPr>
            <m:sty m:val="p"/>
          </m:rPr>
          <w:rPr>
            <w:rFonts w:ascii="Cambria Math" w:hAnsi="Cambria Math" w:cs="宋体"/>
            <w:sz w:val="24"/>
          </w:rPr>
          <m:t>=</m:t>
        </m:r>
        <m:sSubSup>
          <m:sSubSupPr>
            <m:ctrlPr>
              <w:rPr>
                <w:rFonts w:ascii="Cambria Math" w:hAnsi="Cambria Math" w:cs="宋体"/>
                <w:sz w:val="24"/>
              </w:rPr>
            </m:ctrlPr>
          </m:sSubSupPr>
          <m:e>
            <m:r>
              <m:rPr/>
              <w:rPr>
                <w:rFonts w:ascii="Cambria Math" w:hAnsi="Cambria Math" w:cs="宋体"/>
                <w:sz w:val="24"/>
              </w:rPr>
              <m:t>c</m:t>
            </m:r>
            <m:ctrlPr>
              <w:rPr>
                <w:rFonts w:ascii="Cambria Math" w:hAnsi="Cambria Math" w:cs="宋体"/>
                <w:sz w:val="24"/>
              </w:rPr>
            </m:ctrlPr>
          </m:e>
          <m:sub>
            <m:r>
              <m:rPr/>
              <w:rPr>
                <w:rFonts w:ascii="Cambria Math" w:hAnsi="Cambria Math" w:cs="宋体"/>
                <w:sz w:val="24"/>
              </w:rPr>
              <m:t>1</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sSup>
          <m:sSupPr>
            <m:ctrlPr>
              <w:rPr>
                <w:rFonts w:ascii="Cambria Math" w:hAnsi="Cambria Math" w:cs="宋体"/>
                <w:i/>
                <w:sz w:val="24"/>
              </w:rPr>
            </m:ctrlPr>
          </m:sSupPr>
          <m:e>
            <m:r>
              <m:rPr/>
              <w:rPr>
                <w:rFonts w:ascii="Cambria Math" w:hAnsi="Cambria Math" w:cs="宋体"/>
                <w:sz w:val="24"/>
              </w:rPr>
              <m:t>u</m:t>
            </m:r>
            <m:ctrlPr>
              <w:rPr>
                <w:rFonts w:ascii="Cambria Math" w:hAnsi="Cambria Math" w:cs="宋体"/>
                <w:i/>
                <w:sz w:val="24"/>
              </w:rPr>
            </m:ctrlPr>
          </m:e>
          <m:sup>
            <m:r>
              <m:rPr/>
              <w:rPr>
                <w:rFonts w:ascii="Cambria Math" w:hAnsi="Cambria Math" w:cs="宋体"/>
                <w:sz w:val="24"/>
              </w:rPr>
              <m:t>2</m:t>
            </m:r>
            <m:ctrlPr>
              <w:rPr>
                <w:rFonts w:ascii="Cambria Math" w:hAnsi="Cambria Math" w:cs="宋体"/>
                <w:i/>
                <w:sz w:val="24"/>
              </w:rPr>
            </m:ctrlPr>
          </m:sup>
        </m:sSup>
        <m:d>
          <m:dPr>
            <m:ctrlPr>
              <w:rPr>
                <w:rFonts w:ascii="Cambria Math" w:hAnsi="Cambria Math" w:cs="宋体"/>
                <w:i/>
                <w:sz w:val="24"/>
              </w:rPr>
            </m:ctrlPr>
          </m:dPr>
          <m:e>
            <m:sSub>
              <m:sSubPr>
                <m:ctrlPr>
                  <w:rPr>
                    <w:rFonts w:ascii="Cambria Math" w:hAnsi="Cambria Math" w:cs="宋体"/>
                    <w:i/>
                    <w:iCs/>
                    <w:sz w:val="24"/>
                  </w:rPr>
                </m:ctrlPr>
              </m:sSubPr>
              <m:e>
                <m:r>
                  <m:rPr/>
                  <w:rPr>
                    <w:rFonts w:ascii="Cambria Math" w:hAnsi="Cambria Math" w:cs="宋体"/>
                    <w:sz w:val="24"/>
                  </w:rPr>
                  <m:t>L</m:t>
                </m:r>
                <m:ctrlPr>
                  <w:rPr>
                    <w:rFonts w:ascii="Cambria Math" w:hAnsi="Cambria Math" w:cs="宋体"/>
                    <w:i/>
                    <w:iCs/>
                    <w:sz w:val="24"/>
                  </w:rPr>
                </m:ctrlPr>
              </m:e>
              <m:sub>
                <m:r>
                  <m:rPr/>
                  <w:rPr>
                    <w:rFonts w:ascii="Cambria Math" w:hAnsi="Cambria Math" w:cs="宋体"/>
                    <w:sz w:val="24"/>
                  </w:rPr>
                  <m:t>n</m:t>
                </m:r>
                <m:ctrlPr>
                  <w:rPr>
                    <w:rFonts w:ascii="Cambria Math" w:hAnsi="Cambria Math" w:cs="宋体"/>
                    <w:i/>
                    <w:iCs/>
                    <w:sz w:val="24"/>
                  </w:rPr>
                </m:ctrlPr>
              </m:sub>
            </m:sSub>
            <m:ctrlPr>
              <w:rPr>
                <w:rFonts w:ascii="Cambria Math" w:hAnsi="Cambria Math" w:cs="宋体"/>
                <w:i/>
                <w:sz w:val="24"/>
              </w:rPr>
            </m:ctrlPr>
          </m:e>
        </m:d>
        <m:r>
          <m:rPr/>
          <w:rPr>
            <w:rFonts w:ascii="Cambria Math" w:hAnsi="Cambria Math" w:cs="宋体"/>
            <w:sz w:val="24"/>
          </w:rPr>
          <m:t>+</m:t>
        </m:r>
        <m:sSubSup>
          <m:sSubSupPr>
            <m:ctrlPr>
              <w:rPr>
                <w:rFonts w:ascii="Cambria Math" w:hAnsi="Cambria Math" w:cs="宋体"/>
                <w:sz w:val="24"/>
              </w:rPr>
            </m:ctrlPr>
          </m:sSubSupPr>
          <m:e>
            <m:r>
              <m:rPr/>
              <w:rPr>
                <w:rFonts w:ascii="Cambria Math" w:hAnsi="Cambria Math" w:cs="宋体"/>
                <w:sz w:val="24"/>
              </w:rPr>
              <m:t>c</m:t>
            </m:r>
            <m:ctrlPr>
              <w:rPr>
                <w:rFonts w:ascii="Cambria Math" w:hAnsi="Cambria Math" w:cs="宋体"/>
                <w:sz w:val="24"/>
              </w:rPr>
            </m:ctrlPr>
          </m:e>
          <m:sub>
            <m:r>
              <m:rPr/>
              <w:rPr>
                <w:rFonts w:ascii="Cambria Math" w:hAnsi="Cambria Math" w:cs="宋体"/>
                <w:sz w:val="24"/>
              </w:rPr>
              <m:t>2</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sSup>
          <m:sSupPr>
            <m:ctrlPr>
              <w:rPr>
                <w:rFonts w:ascii="Cambria Math" w:hAnsi="Cambria Math" w:cs="宋体"/>
                <w:i/>
                <w:sz w:val="24"/>
              </w:rPr>
            </m:ctrlPr>
          </m:sSupPr>
          <m:e>
            <m:r>
              <m:rPr/>
              <w:rPr>
                <w:rFonts w:ascii="Cambria Math" w:hAnsi="Cambria Math" w:cs="宋体"/>
                <w:sz w:val="24"/>
              </w:rPr>
              <m:t>u</m:t>
            </m:r>
            <m:ctrlPr>
              <w:rPr>
                <w:rFonts w:ascii="Cambria Math" w:hAnsi="Cambria Math" w:cs="宋体"/>
                <w:i/>
                <w:sz w:val="24"/>
              </w:rPr>
            </m:ctrlPr>
          </m:e>
          <m:sup>
            <m:r>
              <m:rPr/>
              <w:rPr>
                <w:rFonts w:ascii="Cambria Math" w:hAnsi="Cambria Math" w:cs="宋体"/>
                <w:sz w:val="24"/>
              </w:rPr>
              <m:t>2</m:t>
            </m:r>
            <m:ctrlPr>
              <w:rPr>
                <w:rFonts w:ascii="Cambria Math" w:hAnsi="Cambria Math" w:cs="宋体"/>
                <w:i/>
                <w:sz w:val="24"/>
              </w:rPr>
            </m:ctrlPr>
          </m:sup>
        </m:sSup>
        <m:d>
          <m:dPr>
            <m:ctrlPr>
              <w:rPr>
                <w:rFonts w:ascii="Cambria Math" w:hAnsi="Cambria Math" w:cs="宋体"/>
                <w:i/>
                <w:sz w:val="24"/>
              </w:rPr>
            </m:ctrlPr>
          </m:dPr>
          <m:e>
            <m:r>
              <m:rPr/>
              <w:rPr>
                <w:rFonts w:ascii="Cambria Math" w:hAnsi="Cambria Math" w:cs="宋体"/>
                <w:sz w:val="24"/>
              </w:rPr>
              <m:t>L</m:t>
            </m:r>
            <m:r>
              <m:rPr>
                <m:sty m:val="p"/>
              </m:rPr>
              <w:rPr>
                <w:rFonts w:ascii="Cambria Math" w:hAnsi="Cambria Math" w:cs="宋体"/>
                <w:sz w:val="24"/>
              </w:rPr>
              <m:t>+</m:t>
            </m:r>
            <m:acc>
              <m:accPr>
                <m:chr m:val="̅"/>
                <m:ctrlPr>
                  <w:rPr>
                    <w:rFonts w:ascii="Cambria Math" w:hAnsi="Cambria Math" w:cs="宋体"/>
                    <w:sz w:val="24"/>
                  </w:rPr>
                </m:ctrlPr>
              </m:accPr>
              <m:e>
                <m:r>
                  <m:rPr>
                    <m:sty m:val="p"/>
                  </m:rPr>
                  <w:rPr>
                    <w:rFonts w:ascii="Cambria Math" w:hAnsi="Cambria Math" w:cs="宋体"/>
                    <w:sz w:val="24"/>
                  </w:rPr>
                  <m:t>a</m:t>
                </m:r>
                <m:ctrlPr>
                  <w:rPr>
                    <w:rFonts w:ascii="Cambria Math" w:hAnsi="Cambria Math" w:cs="宋体"/>
                    <w:sz w:val="24"/>
                  </w:rPr>
                </m:ctrlPr>
              </m:e>
            </m:acc>
            <m:ctrlPr>
              <w:rPr>
                <w:rFonts w:ascii="Cambria Math" w:hAnsi="Cambria Math" w:cs="宋体"/>
                <w:i/>
                <w:sz w:val="24"/>
              </w:rPr>
            </m:ctrlPr>
          </m:e>
        </m:d>
      </m:oMath>
      <w:r>
        <w:rPr>
          <w:rFonts w:hint="eastAsia" w:hAnsi="Cambria Math" w:cs="宋体"/>
          <w:sz w:val="24"/>
        </w:rPr>
        <w:t xml:space="preserve">                       </w:t>
      </w:r>
      <w:r>
        <w:rPr>
          <w:rFonts w:hint="eastAsia" w:asciiTheme="minorEastAsia" w:hAnsiTheme="minorEastAsia" w:eastAsiaTheme="minorEastAsia"/>
          <w:color w:val="000000"/>
          <w:sz w:val="24"/>
        </w:rPr>
        <w:t>(G.2)</w:t>
      </w:r>
    </w:p>
    <w:p w14:paraId="752C7E79">
      <w:pPr>
        <w:spacing w:line="360" w:lineRule="auto"/>
        <w:rPr>
          <w:rFonts w:ascii="黑体" w:hAnsi="黑体" w:eastAsia="黑体"/>
          <w:sz w:val="24"/>
        </w:rPr>
      </w:pPr>
      <w:r>
        <w:rPr>
          <w:rFonts w:hint="eastAsia" w:ascii="黑体" w:hAnsi="黑体" w:eastAsia="黑体"/>
          <w:sz w:val="24"/>
        </w:rPr>
        <w:t>G.4 测量不确定度分量</w:t>
      </w:r>
    </w:p>
    <w:p w14:paraId="2AA8A779">
      <w:pPr>
        <w:spacing w:line="360" w:lineRule="auto"/>
        <w:rPr>
          <w:rFonts w:asciiTheme="minorEastAsia" w:hAnsiTheme="minorEastAsia" w:eastAsiaTheme="minorEastAsia"/>
          <w:sz w:val="24"/>
        </w:rPr>
      </w:pPr>
      <w:r>
        <w:rPr>
          <w:rFonts w:hint="eastAsia" w:asciiTheme="minorEastAsia" w:hAnsiTheme="minorEastAsia" w:eastAsiaTheme="minorEastAsia"/>
          <w:sz w:val="24"/>
        </w:rPr>
        <w:t>G.4.1 A类不确定度评定</w:t>
      </w:r>
    </w:p>
    <w:p w14:paraId="68800990">
      <w:pPr>
        <w:spacing w:line="360" w:lineRule="auto"/>
        <w:rPr>
          <w:rFonts w:asciiTheme="minorEastAsia" w:hAnsiTheme="minorEastAsia" w:eastAsiaTheme="minorEastAsia"/>
          <w:sz w:val="24"/>
        </w:rPr>
      </w:pPr>
      <w:r>
        <w:rPr>
          <w:rFonts w:hint="eastAsia" w:asciiTheme="minorEastAsia" w:hAnsiTheme="minorEastAsia" w:eastAsiaTheme="minorEastAsia"/>
          <w:sz w:val="24"/>
        </w:rPr>
        <w:t>G.4.1.1 由测量重复性引入的不确定度分量</w:t>
      </w:r>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1</m:t>
            </m:r>
            <m:ctrlPr>
              <w:rPr>
                <w:rFonts w:ascii="Cambria Math" w:hAnsi="Cambria Math" w:eastAsiaTheme="minorEastAsia"/>
                <w:spacing w:val="2"/>
                <w:kern w:val="0"/>
                <w:sz w:val="24"/>
              </w:rPr>
            </m:ctrlPr>
          </m:sub>
        </m:sSub>
      </m:oMath>
    </w:p>
    <w:p w14:paraId="1B36F391">
      <w:pPr>
        <w:pStyle w:val="45"/>
        <w:spacing w:line="360" w:lineRule="auto"/>
        <w:ind w:firstLine="488"/>
        <w:jc w:val="left"/>
        <w:rPr>
          <w:rFonts w:asciiTheme="minorEastAsia" w:hAnsiTheme="minorEastAsia" w:eastAsiaTheme="minorEastAsia"/>
          <w:color w:val="000000"/>
          <w:sz w:val="24"/>
        </w:rPr>
      </w:pPr>
      <w:r>
        <w:rPr>
          <w:rFonts w:hint="eastAsia"/>
          <w:sz w:val="24"/>
        </w:rPr>
        <w:t>按照本规程6.8条对100mm行程点进行</w:t>
      </w:r>
      <w:r>
        <w:rPr>
          <w:rFonts w:hint="eastAsia" w:asciiTheme="minorEastAsia" w:hAnsiTheme="minorEastAsia" w:eastAsiaTheme="minorEastAsia"/>
          <w:color w:val="000000"/>
          <w:sz w:val="24"/>
        </w:rPr>
        <w:t>重复测量10次，结果见表G.1。</w:t>
      </w:r>
    </w:p>
    <w:p w14:paraId="4AE83AA4">
      <w:pPr>
        <w:pStyle w:val="45"/>
        <w:spacing w:line="360" w:lineRule="auto"/>
        <w:ind w:firstLine="488"/>
        <w:jc w:val="left"/>
        <w:rPr>
          <w:rFonts w:asciiTheme="minorEastAsia" w:hAnsiTheme="minorEastAsia" w:eastAsiaTheme="minorEastAsia"/>
          <w:color w:val="000000"/>
          <w:sz w:val="24"/>
        </w:rPr>
      </w:pPr>
    </w:p>
    <w:p w14:paraId="0CCADC7C">
      <w:pPr>
        <w:pStyle w:val="45"/>
        <w:spacing w:line="240" w:lineRule="exact"/>
        <w:ind w:firstLine="420"/>
        <w:rPr>
          <w:rFonts w:ascii="黑体" w:hAnsi="黑体" w:eastAsia="黑体"/>
          <w:spacing w:val="0"/>
          <w:kern w:val="2"/>
        </w:rPr>
      </w:pPr>
      <w:r>
        <w:rPr>
          <w:rFonts w:hint="eastAsia" w:ascii="黑体" w:hAnsi="黑体" w:eastAsia="黑体"/>
          <w:spacing w:val="0"/>
          <w:kern w:val="2"/>
        </w:rPr>
        <w:t xml:space="preserve">表G.1                          </w:t>
      </w:r>
    </w:p>
    <w:p w14:paraId="7A659A5C">
      <w:pPr>
        <w:pStyle w:val="45"/>
        <w:spacing w:line="240" w:lineRule="exact"/>
        <w:ind w:firstLine="0" w:firstLineChars="0"/>
        <w:rPr>
          <w:rFonts w:eastAsiaTheme="minorEastAsia"/>
        </w:rPr>
      </w:pPr>
      <w:r>
        <w:rPr>
          <w:rFonts w:hint="eastAsia" w:eastAsiaTheme="minorEastAsia"/>
        </w:rPr>
        <w:t xml:space="preserve">                                                                                   mm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832"/>
        <w:gridCol w:w="896"/>
        <w:gridCol w:w="896"/>
        <w:gridCol w:w="896"/>
        <w:gridCol w:w="895"/>
        <w:gridCol w:w="896"/>
        <w:gridCol w:w="896"/>
        <w:gridCol w:w="896"/>
        <w:gridCol w:w="896"/>
        <w:gridCol w:w="896"/>
      </w:tblGrid>
      <w:tr w14:paraId="601E1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959" w:type="dxa"/>
          </w:tcPr>
          <w:p w14:paraId="5C8CA3ED">
            <w:pPr>
              <w:pStyle w:val="45"/>
              <w:spacing w:line="360" w:lineRule="auto"/>
              <w:ind w:firstLine="0" w:firstLineChars="0"/>
              <w:jc w:val="left"/>
              <w:rPr>
                <w:rFonts w:asciiTheme="minorEastAsia" w:hAnsiTheme="minorEastAsia" w:eastAsiaTheme="minorEastAsia"/>
              </w:rPr>
            </w:pPr>
            <w:r>
              <w:rPr>
                <w:rFonts w:hint="eastAsia" w:asciiTheme="minorEastAsia" w:hAnsiTheme="minorEastAsia" w:eastAsiaTheme="minorEastAsia"/>
              </w:rPr>
              <w:t>次  数</w:t>
            </w:r>
          </w:p>
        </w:tc>
        <w:tc>
          <w:tcPr>
            <w:tcW w:w="832" w:type="dxa"/>
            <w:vAlign w:val="center"/>
          </w:tcPr>
          <w:p w14:paraId="08051B95">
            <w:pPr>
              <w:pStyle w:val="45"/>
              <w:spacing w:line="360" w:lineRule="auto"/>
              <w:ind w:firstLine="0" w:firstLineChars="0"/>
              <w:rPr>
                <w:rFonts w:eastAsiaTheme="minorEastAsia"/>
              </w:rPr>
            </w:pPr>
            <w:r>
              <w:rPr>
                <w:rFonts w:eastAsiaTheme="minorEastAsia"/>
              </w:rPr>
              <w:t>1</w:t>
            </w:r>
          </w:p>
        </w:tc>
        <w:tc>
          <w:tcPr>
            <w:tcW w:w="896" w:type="dxa"/>
            <w:vAlign w:val="center"/>
          </w:tcPr>
          <w:p w14:paraId="74F5E80E">
            <w:pPr>
              <w:pStyle w:val="45"/>
              <w:spacing w:line="360" w:lineRule="auto"/>
              <w:ind w:firstLine="0" w:firstLineChars="0"/>
              <w:rPr>
                <w:rFonts w:eastAsiaTheme="minorEastAsia"/>
              </w:rPr>
            </w:pPr>
            <w:r>
              <w:rPr>
                <w:rFonts w:eastAsiaTheme="minorEastAsia"/>
              </w:rPr>
              <w:t>2</w:t>
            </w:r>
          </w:p>
        </w:tc>
        <w:tc>
          <w:tcPr>
            <w:tcW w:w="896" w:type="dxa"/>
            <w:vAlign w:val="center"/>
          </w:tcPr>
          <w:p w14:paraId="5A30802B">
            <w:pPr>
              <w:pStyle w:val="45"/>
              <w:spacing w:line="360" w:lineRule="auto"/>
              <w:ind w:firstLine="0" w:firstLineChars="0"/>
              <w:rPr>
                <w:rFonts w:eastAsiaTheme="minorEastAsia"/>
              </w:rPr>
            </w:pPr>
            <w:r>
              <w:rPr>
                <w:rFonts w:eastAsiaTheme="minorEastAsia"/>
              </w:rPr>
              <w:t>3</w:t>
            </w:r>
          </w:p>
        </w:tc>
        <w:tc>
          <w:tcPr>
            <w:tcW w:w="896" w:type="dxa"/>
            <w:vAlign w:val="center"/>
          </w:tcPr>
          <w:p w14:paraId="3E26B754">
            <w:pPr>
              <w:pStyle w:val="45"/>
              <w:spacing w:line="360" w:lineRule="auto"/>
              <w:ind w:firstLine="0" w:firstLineChars="0"/>
              <w:rPr>
                <w:rFonts w:eastAsiaTheme="minorEastAsia"/>
              </w:rPr>
            </w:pPr>
            <w:r>
              <w:rPr>
                <w:rFonts w:eastAsiaTheme="minorEastAsia"/>
              </w:rPr>
              <w:t>4</w:t>
            </w:r>
          </w:p>
        </w:tc>
        <w:tc>
          <w:tcPr>
            <w:tcW w:w="895" w:type="dxa"/>
            <w:vAlign w:val="center"/>
          </w:tcPr>
          <w:p w14:paraId="62D3448A">
            <w:pPr>
              <w:pStyle w:val="45"/>
              <w:spacing w:line="360" w:lineRule="auto"/>
              <w:ind w:firstLine="0" w:firstLineChars="0"/>
              <w:rPr>
                <w:rFonts w:eastAsiaTheme="minorEastAsia"/>
              </w:rPr>
            </w:pPr>
            <w:r>
              <w:rPr>
                <w:rFonts w:eastAsiaTheme="minorEastAsia"/>
              </w:rPr>
              <w:t>5</w:t>
            </w:r>
          </w:p>
        </w:tc>
        <w:tc>
          <w:tcPr>
            <w:tcW w:w="896" w:type="dxa"/>
            <w:vAlign w:val="center"/>
          </w:tcPr>
          <w:p w14:paraId="737A8DEC">
            <w:pPr>
              <w:pStyle w:val="45"/>
              <w:spacing w:line="360" w:lineRule="auto"/>
              <w:ind w:firstLine="0" w:firstLineChars="0"/>
              <w:rPr>
                <w:rFonts w:eastAsiaTheme="minorEastAsia"/>
              </w:rPr>
            </w:pPr>
            <w:r>
              <w:rPr>
                <w:rFonts w:eastAsiaTheme="minorEastAsia"/>
              </w:rPr>
              <w:t>6</w:t>
            </w:r>
          </w:p>
        </w:tc>
        <w:tc>
          <w:tcPr>
            <w:tcW w:w="896" w:type="dxa"/>
            <w:vAlign w:val="center"/>
          </w:tcPr>
          <w:p w14:paraId="5022B2F5">
            <w:pPr>
              <w:pStyle w:val="45"/>
              <w:spacing w:line="360" w:lineRule="auto"/>
              <w:ind w:firstLine="0" w:firstLineChars="0"/>
              <w:rPr>
                <w:rFonts w:eastAsiaTheme="minorEastAsia"/>
              </w:rPr>
            </w:pPr>
            <w:r>
              <w:rPr>
                <w:rFonts w:eastAsiaTheme="minorEastAsia"/>
              </w:rPr>
              <w:t>7</w:t>
            </w:r>
          </w:p>
        </w:tc>
        <w:tc>
          <w:tcPr>
            <w:tcW w:w="896" w:type="dxa"/>
            <w:vAlign w:val="center"/>
          </w:tcPr>
          <w:p w14:paraId="7F116C57">
            <w:pPr>
              <w:pStyle w:val="45"/>
              <w:spacing w:line="360" w:lineRule="auto"/>
              <w:ind w:firstLine="0" w:firstLineChars="0"/>
              <w:rPr>
                <w:rFonts w:eastAsiaTheme="minorEastAsia"/>
              </w:rPr>
            </w:pPr>
            <w:r>
              <w:rPr>
                <w:rFonts w:eastAsiaTheme="minorEastAsia"/>
              </w:rPr>
              <w:t>8</w:t>
            </w:r>
          </w:p>
        </w:tc>
        <w:tc>
          <w:tcPr>
            <w:tcW w:w="896" w:type="dxa"/>
            <w:vAlign w:val="center"/>
          </w:tcPr>
          <w:p w14:paraId="1A5043E1">
            <w:pPr>
              <w:pStyle w:val="45"/>
              <w:spacing w:line="360" w:lineRule="auto"/>
              <w:ind w:firstLine="0" w:firstLineChars="0"/>
              <w:rPr>
                <w:rFonts w:eastAsiaTheme="minorEastAsia"/>
              </w:rPr>
            </w:pPr>
            <w:r>
              <w:rPr>
                <w:rFonts w:eastAsiaTheme="minorEastAsia"/>
              </w:rPr>
              <w:t>9</w:t>
            </w:r>
          </w:p>
        </w:tc>
        <w:tc>
          <w:tcPr>
            <w:tcW w:w="896" w:type="dxa"/>
            <w:vAlign w:val="center"/>
          </w:tcPr>
          <w:p w14:paraId="0C8AB5B8">
            <w:pPr>
              <w:pStyle w:val="45"/>
              <w:spacing w:line="360" w:lineRule="auto"/>
              <w:ind w:firstLine="0" w:firstLineChars="0"/>
              <w:rPr>
                <w:rFonts w:eastAsiaTheme="minorEastAsia"/>
              </w:rPr>
            </w:pPr>
            <w:r>
              <w:rPr>
                <w:rFonts w:eastAsiaTheme="minorEastAsia"/>
              </w:rPr>
              <w:t>10</w:t>
            </w:r>
          </w:p>
        </w:tc>
      </w:tr>
      <w:tr w14:paraId="72AB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59" w:type="dxa"/>
          </w:tcPr>
          <w:p w14:paraId="56303DC7">
            <w:pPr>
              <w:pStyle w:val="45"/>
              <w:spacing w:line="360" w:lineRule="auto"/>
              <w:ind w:firstLine="0" w:firstLineChars="0"/>
              <w:jc w:val="left"/>
              <w:rPr>
                <w:rFonts w:asciiTheme="minorEastAsia" w:hAnsiTheme="minorEastAsia" w:eastAsiaTheme="minorEastAsia"/>
              </w:rPr>
            </w:pPr>
            <w:r>
              <w:rPr>
                <w:rFonts w:hint="eastAsia" w:asciiTheme="minorEastAsia" w:hAnsiTheme="minorEastAsia" w:eastAsiaTheme="minorEastAsia"/>
              </w:rPr>
              <w:t>测量值</w:t>
            </w:r>
          </w:p>
        </w:tc>
        <w:tc>
          <w:tcPr>
            <w:tcW w:w="832" w:type="dxa"/>
            <w:vAlign w:val="center"/>
          </w:tcPr>
          <w:p w14:paraId="78F3DCA9">
            <w:pPr>
              <w:pStyle w:val="45"/>
              <w:spacing w:line="360" w:lineRule="auto"/>
              <w:ind w:firstLine="0" w:firstLineChars="0"/>
              <w:rPr>
                <w:rFonts w:eastAsiaTheme="minorEastAsia"/>
              </w:rPr>
            </w:pPr>
            <w:r>
              <w:rPr>
                <w:rFonts w:eastAsiaTheme="minorEastAsia"/>
              </w:rPr>
              <w:t>100.0</w:t>
            </w:r>
            <w:r>
              <w:rPr>
                <w:rFonts w:hint="eastAsia" w:eastAsiaTheme="minorEastAsia"/>
              </w:rPr>
              <w:t>0</w:t>
            </w:r>
          </w:p>
        </w:tc>
        <w:tc>
          <w:tcPr>
            <w:tcW w:w="896" w:type="dxa"/>
            <w:vAlign w:val="center"/>
          </w:tcPr>
          <w:p w14:paraId="2CBE233F">
            <w:pPr>
              <w:pStyle w:val="45"/>
              <w:spacing w:line="360" w:lineRule="auto"/>
              <w:ind w:firstLine="0" w:firstLineChars="0"/>
              <w:rPr>
                <w:rFonts w:eastAsiaTheme="minorEastAsia"/>
              </w:rPr>
            </w:pPr>
            <w:r>
              <w:rPr>
                <w:rFonts w:eastAsiaTheme="minorEastAsia"/>
              </w:rPr>
              <w:t>100.0</w:t>
            </w:r>
            <w:r>
              <w:rPr>
                <w:rFonts w:hint="eastAsia" w:eastAsiaTheme="minorEastAsia"/>
              </w:rPr>
              <w:t>1</w:t>
            </w:r>
          </w:p>
        </w:tc>
        <w:tc>
          <w:tcPr>
            <w:tcW w:w="896" w:type="dxa"/>
            <w:vAlign w:val="center"/>
          </w:tcPr>
          <w:p w14:paraId="6DA276AF">
            <w:pPr>
              <w:pStyle w:val="45"/>
              <w:spacing w:line="360" w:lineRule="auto"/>
              <w:ind w:firstLine="0" w:firstLineChars="0"/>
              <w:rPr>
                <w:rFonts w:eastAsiaTheme="minorEastAsia"/>
              </w:rPr>
            </w:pPr>
            <w:r>
              <w:rPr>
                <w:rFonts w:hint="eastAsia" w:eastAsiaTheme="minorEastAsia"/>
              </w:rPr>
              <w:t>99.99</w:t>
            </w:r>
          </w:p>
        </w:tc>
        <w:tc>
          <w:tcPr>
            <w:tcW w:w="896" w:type="dxa"/>
            <w:vAlign w:val="center"/>
          </w:tcPr>
          <w:p w14:paraId="4BE4FAF4">
            <w:pPr>
              <w:pStyle w:val="45"/>
              <w:spacing w:line="360" w:lineRule="auto"/>
              <w:ind w:firstLine="0" w:firstLineChars="0"/>
              <w:rPr>
                <w:rFonts w:eastAsiaTheme="minorEastAsia"/>
              </w:rPr>
            </w:pPr>
            <w:r>
              <w:rPr>
                <w:rFonts w:eastAsiaTheme="minorEastAsia"/>
              </w:rPr>
              <w:t>100.0</w:t>
            </w:r>
            <w:r>
              <w:rPr>
                <w:rFonts w:hint="eastAsia" w:eastAsiaTheme="minorEastAsia"/>
              </w:rPr>
              <w:t>0</w:t>
            </w:r>
          </w:p>
        </w:tc>
        <w:tc>
          <w:tcPr>
            <w:tcW w:w="895" w:type="dxa"/>
            <w:vAlign w:val="center"/>
          </w:tcPr>
          <w:p w14:paraId="075DFBF8">
            <w:pPr>
              <w:pStyle w:val="45"/>
              <w:spacing w:line="360" w:lineRule="auto"/>
              <w:ind w:firstLine="0" w:firstLineChars="0"/>
              <w:rPr>
                <w:rFonts w:eastAsiaTheme="minorEastAsia"/>
              </w:rPr>
            </w:pPr>
            <w:r>
              <w:rPr>
                <w:rFonts w:eastAsiaTheme="minorEastAsia"/>
              </w:rPr>
              <w:t>100.0</w:t>
            </w:r>
            <w:r>
              <w:rPr>
                <w:rFonts w:hint="eastAsia" w:eastAsiaTheme="minorEastAsia"/>
              </w:rPr>
              <w:t>0</w:t>
            </w:r>
          </w:p>
        </w:tc>
        <w:tc>
          <w:tcPr>
            <w:tcW w:w="896" w:type="dxa"/>
            <w:vAlign w:val="center"/>
          </w:tcPr>
          <w:p w14:paraId="4F8C0112">
            <w:pPr>
              <w:pStyle w:val="45"/>
              <w:spacing w:line="360" w:lineRule="auto"/>
              <w:ind w:firstLine="0" w:firstLineChars="0"/>
              <w:rPr>
                <w:rFonts w:eastAsiaTheme="minorEastAsia"/>
              </w:rPr>
            </w:pPr>
            <w:r>
              <w:rPr>
                <w:rFonts w:eastAsiaTheme="minorEastAsia"/>
              </w:rPr>
              <w:t>100.0</w:t>
            </w:r>
            <w:r>
              <w:rPr>
                <w:rFonts w:hint="eastAsia" w:eastAsiaTheme="minorEastAsia"/>
              </w:rPr>
              <w:t>0</w:t>
            </w:r>
          </w:p>
        </w:tc>
        <w:tc>
          <w:tcPr>
            <w:tcW w:w="896" w:type="dxa"/>
            <w:vAlign w:val="center"/>
          </w:tcPr>
          <w:p w14:paraId="1EB89611">
            <w:pPr>
              <w:pStyle w:val="45"/>
              <w:spacing w:line="360" w:lineRule="auto"/>
              <w:ind w:firstLine="0" w:firstLineChars="0"/>
              <w:rPr>
                <w:rFonts w:eastAsiaTheme="minorEastAsia"/>
              </w:rPr>
            </w:pPr>
            <w:r>
              <w:rPr>
                <w:rFonts w:hint="eastAsia" w:eastAsiaTheme="minorEastAsia"/>
              </w:rPr>
              <w:t>99.99</w:t>
            </w:r>
          </w:p>
        </w:tc>
        <w:tc>
          <w:tcPr>
            <w:tcW w:w="896" w:type="dxa"/>
            <w:vAlign w:val="center"/>
          </w:tcPr>
          <w:p w14:paraId="1FE12D6E">
            <w:pPr>
              <w:pStyle w:val="45"/>
              <w:spacing w:line="360" w:lineRule="auto"/>
              <w:ind w:firstLine="0" w:firstLineChars="0"/>
              <w:rPr>
                <w:rFonts w:eastAsiaTheme="minorEastAsia"/>
              </w:rPr>
            </w:pPr>
            <w:r>
              <w:rPr>
                <w:rFonts w:eastAsiaTheme="minorEastAsia"/>
              </w:rPr>
              <w:t>100.0</w:t>
            </w:r>
            <w:r>
              <w:rPr>
                <w:rFonts w:hint="eastAsia" w:eastAsiaTheme="minorEastAsia"/>
              </w:rPr>
              <w:t>0</w:t>
            </w:r>
          </w:p>
        </w:tc>
        <w:tc>
          <w:tcPr>
            <w:tcW w:w="896" w:type="dxa"/>
            <w:vAlign w:val="center"/>
          </w:tcPr>
          <w:p w14:paraId="0E973B91">
            <w:pPr>
              <w:pStyle w:val="45"/>
              <w:spacing w:line="360" w:lineRule="auto"/>
              <w:ind w:firstLine="0" w:firstLineChars="0"/>
              <w:rPr>
                <w:rFonts w:eastAsiaTheme="minorEastAsia"/>
              </w:rPr>
            </w:pPr>
            <w:r>
              <w:rPr>
                <w:rFonts w:eastAsiaTheme="minorEastAsia"/>
              </w:rPr>
              <w:t>100.0</w:t>
            </w:r>
            <w:r>
              <w:rPr>
                <w:rFonts w:hint="eastAsia" w:eastAsiaTheme="minorEastAsia"/>
              </w:rPr>
              <w:t>0</w:t>
            </w:r>
          </w:p>
        </w:tc>
        <w:tc>
          <w:tcPr>
            <w:tcW w:w="896" w:type="dxa"/>
            <w:vAlign w:val="center"/>
          </w:tcPr>
          <w:p w14:paraId="0A493DC2">
            <w:pPr>
              <w:pStyle w:val="45"/>
              <w:spacing w:line="360" w:lineRule="auto"/>
              <w:ind w:firstLine="0" w:firstLineChars="0"/>
              <w:rPr>
                <w:rFonts w:eastAsiaTheme="minorEastAsia"/>
              </w:rPr>
            </w:pPr>
            <w:r>
              <w:rPr>
                <w:rFonts w:eastAsiaTheme="minorEastAsia"/>
              </w:rPr>
              <w:t>100.0</w:t>
            </w:r>
            <w:r>
              <w:rPr>
                <w:rFonts w:hint="eastAsia" w:eastAsiaTheme="minorEastAsia"/>
              </w:rPr>
              <w:t>0</w:t>
            </w:r>
          </w:p>
        </w:tc>
      </w:tr>
    </w:tbl>
    <w:p w14:paraId="1FFCE9BF">
      <w:pPr>
        <w:pStyle w:val="45"/>
        <w:spacing w:line="360" w:lineRule="auto"/>
        <w:ind w:firstLine="488"/>
        <w:jc w:val="left"/>
        <w:rPr>
          <w:rFonts w:asciiTheme="minorEastAsia" w:hAnsiTheme="minorEastAsia" w:eastAsiaTheme="minorEastAsia"/>
          <w:sz w:val="24"/>
        </w:rPr>
      </w:pPr>
      <w:r>
        <w:rPr>
          <w:rFonts w:hint="eastAsia" w:asciiTheme="minorEastAsia" w:hAnsiTheme="minorEastAsia" w:eastAsiaTheme="minorEastAsia"/>
          <w:sz w:val="24"/>
        </w:rPr>
        <w:t>试验标准偏差公式见公式(G.3)</w:t>
      </w:r>
    </w:p>
    <w:p w14:paraId="1F749D2C">
      <w:pPr>
        <w:pStyle w:val="45"/>
        <w:spacing w:line="360" w:lineRule="auto"/>
        <w:ind w:firstLine="3660" w:firstLineChars="1500"/>
        <w:jc w:val="left"/>
        <w:rPr>
          <w:rFonts w:hint="eastAsia" w:ascii="Cambria Math" w:hAnsi="Cambria Math" w:eastAsiaTheme="minorEastAsia"/>
          <w:i/>
          <w:sz w:val="24"/>
          <w:szCs w:val="24"/>
        </w:rPr>
      </w:pPr>
      <m:oMath>
        <m:r>
          <m:rPr/>
          <w:rPr>
            <w:rFonts w:ascii="Cambria Math" w:hAnsi="Cambria Math" w:eastAsiaTheme="minorEastAsia"/>
            <w:sz w:val="24"/>
            <w:szCs w:val="24"/>
          </w:rPr>
          <m:t>s=</m:t>
        </m:r>
        <m:rad>
          <m:radPr>
            <m:degHide m:val="1"/>
            <m:ctrlPr>
              <w:rPr>
                <w:rFonts w:ascii="Cambria Math" w:hAnsi="Cambria Math" w:eastAsiaTheme="minorEastAsia"/>
                <w:i/>
                <w:sz w:val="24"/>
                <w:szCs w:val="24"/>
              </w:rPr>
            </m:ctrlPr>
          </m:radPr>
          <m:deg>
            <m:ctrlPr>
              <w:rPr>
                <w:rFonts w:ascii="Cambria Math" w:hAnsi="Cambria Math" w:eastAsiaTheme="minorEastAsia"/>
                <w:i/>
                <w:sz w:val="24"/>
                <w:szCs w:val="24"/>
              </w:rPr>
            </m:ctrlPr>
          </m:deg>
          <m:e>
            <m:f>
              <m:fPr>
                <m:ctrlPr>
                  <w:rPr>
                    <w:rFonts w:ascii="Cambria Math" w:hAnsi="Cambria Math" w:eastAsiaTheme="minorEastAsia"/>
                    <w:i/>
                    <w:sz w:val="24"/>
                    <w:szCs w:val="24"/>
                  </w:rPr>
                </m:ctrlPr>
              </m:fPr>
              <m:num>
                <m:r>
                  <m:rPr>
                    <m:sty m:val="p"/>
                  </m:rPr>
                  <w:rPr>
                    <w:rFonts w:ascii="Cambria Math" w:hAnsi="Cambria Math" w:eastAsiaTheme="minorEastAsia"/>
                    <w:sz w:val="24"/>
                    <w:szCs w:val="24"/>
                  </w:rPr>
                  <w:object>
                    <v:shape id="_x0000_i1036" o:spt="75" type="#_x0000_t75" style="height:33.8pt;width:56.95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38">
                      <o:LockedField>false</o:LockedField>
                    </o:OLEObject>
                  </w:object>
                </m:r>
                <m:ctrlPr>
                  <w:rPr>
                    <w:rFonts w:ascii="Cambria Math" w:hAnsi="Cambria Math" w:eastAsiaTheme="minorEastAsia"/>
                    <w:i/>
                    <w:sz w:val="24"/>
                    <w:szCs w:val="24"/>
                  </w:rPr>
                </m:ctrlPr>
              </m:num>
              <m:den>
                <m:r>
                  <m:rPr/>
                  <w:rPr>
                    <w:rFonts w:ascii="Cambria Math" w:hAnsi="Cambria Math" w:eastAsiaTheme="minorEastAsia"/>
                    <w:sz w:val="24"/>
                    <w:szCs w:val="24"/>
                  </w:rPr>
                  <m:t>n−1</m:t>
                </m:r>
                <m:ctrlPr>
                  <w:rPr>
                    <w:rFonts w:ascii="Cambria Math" w:hAnsi="Cambria Math" w:eastAsiaTheme="minorEastAsia"/>
                    <w:i/>
                    <w:sz w:val="24"/>
                    <w:szCs w:val="24"/>
                  </w:rPr>
                </m:ctrlPr>
              </m:den>
            </m:f>
            <m:ctrlPr>
              <w:rPr>
                <w:rFonts w:ascii="Cambria Math" w:hAnsi="Cambria Math" w:eastAsiaTheme="minorEastAsia"/>
                <w:i/>
                <w:sz w:val="24"/>
                <w:szCs w:val="24"/>
              </w:rPr>
            </m:ctrlPr>
          </m:e>
        </m:rad>
      </m:oMath>
      <w:r>
        <w:rPr>
          <w:rFonts w:hint="eastAsia" w:ascii="Cambria Math" w:hAnsi="Cambria Math" w:eastAsiaTheme="minorEastAsia"/>
          <w:i/>
          <w:sz w:val="24"/>
          <w:szCs w:val="24"/>
        </w:rPr>
        <w:t xml:space="preserve">            </w:t>
      </w:r>
      <w:r>
        <w:rPr>
          <w:rFonts w:hint="eastAsia" w:ascii="Cambria Math" w:hAnsi="Cambria Math" w:eastAsiaTheme="minorEastAsia"/>
          <w:sz w:val="24"/>
          <w:szCs w:val="24"/>
        </w:rPr>
        <w:t xml:space="preserve">               </w:t>
      </w:r>
      <w:r>
        <w:rPr>
          <w:rFonts w:hint="eastAsia" w:asciiTheme="minorEastAsia" w:hAnsiTheme="minorEastAsia" w:eastAsiaTheme="minorEastAsia"/>
          <w:color w:val="000000"/>
          <w:sz w:val="24"/>
        </w:rPr>
        <w:t>(G.3)</w:t>
      </w:r>
    </w:p>
    <w:p w14:paraId="6169C4B6">
      <w:pPr>
        <w:pStyle w:val="45"/>
        <w:spacing w:line="360" w:lineRule="auto"/>
        <w:ind w:firstLine="488"/>
        <w:jc w:val="left"/>
        <w:rPr>
          <w:rFonts w:asciiTheme="minorEastAsia" w:hAnsiTheme="minorEastAsia" w:eastAsiaTheme="minorEastAsia"/>
          <w:sz w:val="24"/>
          <w:szCs w:val="24"/>
        </w:rPr>
      </w:pPr>
      <w:r>
        <w:rPr>
          <w:rFonts w:hint="eastAsia" w:asciiTheme="minorEastAsia" w:hAnsiTheme="minorEastAsia" w:eastAsiaTheme="minorEastAsia"/>
          <w:sz w:val="24"/>
          <w:szCs w:val="24"/>
        </w:rPr>
        <w:t>经计算：</w:t>
      </w:r>
    </w:p>
    <w:p w14:paraId="3F09BB27">
      <w:pPr>
        <w:pStyle w:val="45"/>
        <w:spacing w:line="360" w:lineRule="auto"/>
        <w:ind w:firstLine="3660" w:firstLineChars="1500"/>
        <w:jc w:val="both"/>
        <w:rPr>
          <w:sz w:val="24"/>
          <w:szCs w:val="24"/>
        </w:rPr>
      </w:pPr>
      <m:oMath>
        <m:r>
          <m:rPr/>
          <w:rPr>
            <w:rFonts w:ascii="Cambria Math" w:hAnsi="Cambria Math" w:eastAsiaTheme="minorEastAsia"/>
            <w:sz w:val="24"/>
            <w:szCs w:val="24"/>
          </w:rPr>
          <m:t>s=</m:t>
        </m:r>
      </m:oMath>
      <w:r>
        <w:rPr>
          <w:rFonts w:hint="eastAsia" w:hAnsi="Cambria Math" w:eastAsiaTheme="minorEastAsia"/>
          <w:sz w:val="24"/>
          <w:szCs w:val="24"/>
        </w:rPr>
        <w:t xml:space="preserve"> </w:t>
      </w:r>
      <w:r>
        <w:rPr>
          <w:rFonts w:hint="eastAsia"/>
          <w:sz w:val="24"/>
          <w:szCs w:val="24"/>
        </w:rPr>
        <w:t>0.0057 mm</w:t>
      </w:r>
    </w:p>
    <w:p w14:paraId="103326F0">
      <w:pPr>
        <w:pStyle w:val="45"/>
        <w:spacing w:line="360" w:lineRule="auto"/>
        <w:ind w:firstLine="488"/>
        <w:jc w:val="left"/>
        <w:rPr>
          <w:rFonts w:asciiTheme="minorEastAsia" w:hAnsiTheme="minorEastAsia" w:eastAsiaTheme="minorEastAsia"/>
          <w:sz w:val="24"/>
          <w:szCs w:val="24"/>
        </w:rPr>
      </w:pPr>
      <w:r>
        <w:rPr>
          <w:rFonts w:hint="eastAsia" w:asciiTheme="minorEastAsia" w:hAnsiTheme="minorEastAsia" w:eastAsiaTheme="minorEastAsia"/>
          <w:sz w:val="24"/>
          <w:szCs w:val="24"/>
        </w:rPr>
        <w:t>因每次测量3次取平均值，则由测量重复性导致的标准不确定度：</w:t>
      </w:r>
    </w:p>
    <w:p w14:paraId="64AC2360">
      <w:pPr>
        <w:pStyle w:val="45"/>
        <w:spacing w:line="360" w:lineRule="auto"/>
        <w:ind w:firstLine="3660" w:firstLineChars="1500"/>
        <w:jc w:val="both"/>
        <w:rPr>
          <w:rFonts w:asciiTheme="minorEastAsia" w:hAnsiTheme="minorEastAsia" w:eastAsiaTheme="minorEastAsia"/>
          <w:sz w:val="24"/>
          <w:szCs w:val="24"/>
        </w:rPr>
      </w:pPr>
      <m:oMath>
        <m:sSub>
          <m:sSubPr>
            <m:ctrlPr>
              <w:rPr>
                <w:rFonts w:ascii="Cambria Math" w:hAnsi="Cambria Math" w:eastAsiaTheme="minorEastAsia"/>
                <w:sz w:val="24"/>
                <w:szCs w:val="24"/>
              </w:rPr>
            </m:ctrlPr>
          </m:sSubPr>
          <m:e>
            <m:r>
              <m:rPr/>
              <w:rPr>
                <w:rFonts w:hint="eastAsia" w:ascii="Cambria Math" w:hAnsi="Cambria Math" w:eastAsiaTheme="minorEastAsia"/>
                <w:sz w:val="24"/>
                <w:szCs w:val="24"/>
              </w:rPr>
              <m:t>u</m:t>
            </m:r>
            <m:ctrlPr>
              <w:rPr>
                <w:rFonts w:ascii="Cambria Math" w:hAnsi="Cambria Math" w:eastAsiaTheme="minorEastAsia"/>
                <w:sz w:val="24"/>
                <w:szCs w:val="24"/>
              </w:rPr>
            </m:ctrlPr>
          </m:e>
          <m:sub>
            <m:r>
              <m:rPr/>
              <w:rPr>
                <w:rFonts w:ascii="Cambria Math" w:hAnsi="Cambria Math" w:eastAsiaTheme="minorEastAsia"/>
                <w:sz w:val="24"/>
                <w:szCs w:val="24"/>
              </w:rPr>
              <m:t>1</m:t>
            </m:r>
            <m:ctrlPr>
              <w:rPr>
                <w:rFonts w:ascii="Cambria Math" w:hAnsi="Cambria Math" w:eastAsiaTheme="minorEastAsia"/>
                <w:sz w:val="24"/>
                <w:szCs w:val="24"/>
              </w:rPr>
            </m:ctrlPr>
          </m:sub>
        </m:sSub>
        <m:r>
          <m:rPr/>
          <w:rPr>
            <w:rFonts w:ascii="Cambria Math" w:hAnsi="Cambria Math" w:eastAsiaTheme="minorEastAsia"/>
            <w:sz w:val="24"/>
            <w:szCs w:val="24"/>
          </w:rPr>
          <m:t>=</m:t>
        </m:r>
        <m:f>
          <m:fPr>
            <m:ctrlPr>
              <w:rPr>
                <w:rFonts w:ascii="Cambria Math" w:hAnsi="Cambria Math" w:eastAsiaTheme="minorEastAsia"/>
                <w:sz w:val="24"/>
                <w:szCs w:val="24"/>
              </w:rPr>
            </m:ctrlPr>
          </m:fPr>
          <m:num>
            <m:r>
              <m:rPr/>
              <w:rPr>
                <w:rFonts w:ascii="Cambria Math" w:hAnsi="Cambria Math" w:eastAsiaTheme="minorEastAsia"/>
                <w:sz w:val="24"/>
                <w:szCs w:val="24"/>
              </w:rPr>
              <m:t>s</m:t>
            </m:r>
            <m:ctrlPr>
              <w:rPr>
                <w:rFonts w:ascii="Cambria Math" w:hAnsi="Cambria Math" w:eastAsiaTheme="minorEastAsia"/>
                <w:sz w:val="24"/>
                <w:szCs w:val="24"/>
              </w:rPr>
            </m:ctrlPr>
          </m:num>
          <m:den>
            <m:rad>
              <m:radPr>
                <m:degHide m:val="1"/>
                <m:ctrlPr>
                  <w:rPr>
                    <w:rFonts w:ascii="Cambria Math" w:hAnsi="Cambria Math" w:eastAsiaTheme="minorEastAsia"/>
                    <w:i/>
                    <w:sz w:val="24"/>
                    <w:szCs w:val="24"/>
                  </w:rPr>
                </m:ctrlPr>
              </m:radPr>
              <m:deg>
                <m:ctrlPr>
                  <w:rPr>
                    <w:rFonts w:ascii="Cambria Math" w:hAnsi="Cambria Math" w:eastAsiaTheme="minorEastAsia"/>
                    <w:i/>
                    <w:sz w:val="24"/>
                    <w:szCs w:val="24"/>
                  </w:rPr>
                </m:ctrlPr>
              </m:deg>
              <m:e>
                <m:r>
                  <m:rPr/>
                  <w:rPr>
                    <w:rFonts w:ascii="Cambria Math" w:hAnsi="Cambria Math" w:eastAsiaTheme="minorEastAsia"/>
                    <w:sz w:val="24"/>
                    <w:szCs w:val="24"/>
                  </w:rPr>
                  <m:t>3</m:t>
                </m:r>
                <m:ctrlPr>
                  <w:rPr>
                    <w:rFonts w:ascii="Cambria Math" w:hAnsi="Cambria Math" w:eastAsiaTheme="minorEastAsia"/>
                    <w:i/>
                    <w:sz w:val="24"/>
                    <w:szCs w:val="24"/>
                  </w:rPr>
                </m:ctrlPr>
              </m:e>
            </m:rad>
            <m:ctrlPr>
              <w:rPr>
                <w:rFonts w:ascii="Cambria Math" w:hAnsi="Cambria Math" w:eastAsiaTheme="minorEastAsia"/>
                <w:sz w:val="24"/>
                <w:szCs w:val="24"/>
              </w:rPr>
            </m:ctrlPr>
          </m:den>
        </m:f>
      </m:oMath>
      <w:r>
        <w:rPr>
          <w:rFonts w:hint="eastAsia" w:hAnsi="Cambria Math" w:eastAsiaTheme="minorEastAsia"/>
          <w:sz w:val="24"/>
          <w:szCs w:val="24"/>
        </w:rPr>
        <w:t xml:space="preserve"> </w:t>
      </w:r>
      <m:oMath>
        <m:r>
          <m:rPr/>
          <w:rPr>
            <w:rFonts w:ascii="Cambria Math" w:hAnsi="Cambria Math" w:eastAsiaTheme="minorEastAsia"/>
            <w:sz w:val="24"/>
            <w:szCs w:val="24"/>
          </w:rPr>
          <m:t>=</m:t>
        </m:r>
      </m:oMath>
      <w:r>
        <w:rPr>
          <w:rFonts w:hint="eastAsia" w:hAnsi="Cambria Math" w:eastAsiaTheme="minorEastAsia"/>
          <w:sz w:val="24"/>
          <w:szCs w:val="24"/>
        </w:rPr>
        <w:t xml:space="preserve"> </w:t>
      </w:r>
      <w:r>
        <w:rPr>
          <w:rFonts w:hint="eastAsia"/>
          <w:sz w:val="24"/>
          <w:szCs w:val="24"/>
        </w:rPr>
        <w:t>0.0032 mm</w:t>
      </w:r>
    </w:p>
    <w:p w14:paraId="3CFADB29">
      <w:pPr>
        <w:spacing w:line="360" w:lineRule="auto"/>
        <w:rPr>
          <w:rFonts w:asciiTheme="minorEastAsia" w:hAnsiTheme="minorEastAsia" w:eastAsiaTheme="minorEastAsia"/>
          <w:sz w:val="24"/>
        </w:rPr>
      </w:pPr>
      <w:r>
        <w:rPr>
          <w:rFonts w:hint="eastAsia" w:asciiTheme="minorEastAsia" w:hAnsiTheme="minorEastAsia" w:eastAsiaTheme="minorEastAsia"/>
          <w:sz w:val="24"/>
        </w:rPr>
        <w:t>G.4.2 B类不确定度评定</w:t>
      </w:r>
    </w:p>
    <w:p w14:paraId="092E56B8">
      <w:pPr>
        <w:spacing w:line="360" w:lineRule="auto"/>
        <w:rPr>
          <w:rFonts w:asciiTheme="minorEastAsia" w:hAnsiTheme="minorEastAsia" w:eastAsiaTheme="minorEastAsia"/>
          <w:sz w:val="24"/>
        </w:rPr>
      </w:pPr>
      <w:r>
        <w:rPr>
          <w:rFonts w:hint="eastAsia" w:asciiTheme="minorEastAsia" w:hAnsiTheme="minorEastAsia" w:eastAsiaTheme="minorEastAsia"/>
          <w:sz w:val="24"/>
        </w:rPr>
        <w:t>G.4.2.1 标准量块引入的标准不确定度分量</w:t>
      </w:r>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2</m:t>
            </m:r>
            <m:ctrlPr>
              <w:rPr>
                <w:rFonts w:ascii="Cambria Math" w:hAnsi="Cambria Math" w:eastAsiaTheme="minorEastAsia"/>
                <w:spacing w:val="2"/>
                <w:kern w:val="0"/>
                <w:sz w:val="24"/>
              </w:rPr>
            </m:ctrlPr>
          </m:sub>
        </m:sSub>
      </m:oMath>
    </w:p>
    <w:p w14:paraId="4C1CE950">
      <w:pPr>
        <w:pStyle w:val="45"/>
        <w:spacing w:line="360" w:lineRule="auto"/>
        <w:ind w:firstLine="488"/>
        <w:jc w:val="left"/>
        <w:rPr>
          <w:rFonts w:ascii="宋体" w:hAnsi="宋体"/>
          <w:sz w:val="24"/>
          <w:szCs w:val="24"/>
        </w:rPr>
      </w:pPr>
      <w:r>
        <w:rPr>
          <w:rFonts w:ascii="宋体" w:hAnsi="宋体"/>
          <w:sz w:val="24"/>
          <w:szCs w:val="24"/>
        </w:rPr>
        <w:t>本次校准所用的</w:t>
      </w:r>
      <w:r>
        <w:rPr>
          <w:rFonts w:hint="eastAsia" w:asciiTheme="minorEastAsia" w:hAnsiTheme="minorEastAsia" w:eastAsiaTheme="minorEastAsia"/>
          <w:sz w:val="24"/>
        </w:rPr>
        <w:t>标准量块</w:t>
      </w:r>
      <w:r>
        <w:rPr>
          <w:rFonts w:hint="eastAsia" w:ascii="宋体" w:hAnsi="宋体"/>
          <w:sz w:val="24"/>
          <w:szCs w:val="24"/>
        </w:rPr>
        <w:t xml:space="preserve">为5等，由JJG 146 《量块》可知100 </w:t>
      </w:r>
      <w:r>
        <w:rPr>
          <w:sz w:val="24"/>
          <w:szCs w:val="24"/>
        </w:rPr>
        <w:t>mm</w:t>
      </w:r>
      <w:r>
        <w:rPr>
          <w:rFonts w:hint="eastAsia" w:ascii="宋体" w:hAnsi="宋体"/>
          <w:sz w:val="24"/>
          <w:szCs w:val="24"/>
        </w:rPr>
        <w:t>量块的不确定度为：</w:t>
      </w:r>
      <w:r>
        <w:rPr>
          <w:i/>
          <w:sz w:val="24"/>
          <w:szCs w:val="24"/>
        </w:rPr>
        <w:t>U</w:t>
      </w:r>
      <w:r>
        <w:rPr>
          <w:sz w:val="24"/>
          <w:szCs w:val="24"/>
          <w:vertAlign w:val="subscript"/>
        </w:rPr>
        <w:t>99</w:t>
      </w:r>
      <w:r>
        <w:rPr>
          <w:rFonts w:hint="eastAsia"/>
          <w:sz w:val="24"/>
          <w:szCs w:val="24"/>
          <w:vertAlign w:val="subscript"/>
        </w:rPr>
        <w:t xml:space="preserve"> </w:t>
      </w:r>
      <w:r>
        <w:rPr>
          <w:sz w:val="24"/>
          <w:szCs w:val="24"/>
        </w:rPr>
        <w:t>=</w:t>
      </w:r>
      <w:r>
        <w:rPr>
          <w:rFonts w:hint="eastAsia"/>
          <w:sz w:val="24"/>
          <w:szCs w:val="24"/>
        </w:rPr>
        <w:t xml:space="preserve"> </w:t>
      </w:r>
      <w:r>
        <w:rPr>
          <w:sz w:val="24"/>
          <w:szCs w:val="24"/>
        </w:rPr>
        <w:t>1</w:t>
      </w:r>
      <w:r>
        <w:rPr>
          <w:rFonts w:hint="eastAsia"/>
          <w:sz w:val="24"/>
          <w:szCs w:val="24"/>
        </w:rPr>
        <w:t xml:space="preserve">.0 </w:t>
      </w:r>
      <w:r>
        <w:rPr>
          <w:sz w:val="24"/>
          <w:szCs w:val="24"/>
        </w:rPr>
        <w:t>μm，</w:t>
      </w:r>
      <w:r>
        <w:rPr>
          <w:i/>
          <w:sz w:val="24"/>
          <w:szCs w:val="24"/>
        </w:rPr>
        <w:t xml:space="preserve"> k</w:t>
      </w:r>
      <w:r>
        <w:rPr>
          <w:rFonts w:hint="eastAsia"/>
          <w:i/>
          <w:sz w:val="24"/>
          <w:szCs w:val="24"/>
        </w:rPr>
        <w:t xml:space="preserve"> </w:t>
      </w:r>
      <w:r>
        <w:rPr>
          <w:sz w:val="24"/>
          <w:szCs w:val="24"/>
        </w:rPr>
        <w:t>=</w:t>
      </w:r>
      <w:r>
        <w:rPr>
          <w:rFonts w:hint="eastAsia"/>
          <w:sz w:val="24"/>
          <w:szCs w:val="24"/>
        </w:rPr>
        <w:t>2.7</w:t>
      </w:r>
      <w:r>
        <w:rPr>
          <w:sz w:val="24"/>
          <w:szCs w:val="24"/>
        </w:rPr>
        <w:t>；</w:t>
      </w:r>
    </w:p>
    <w:p w14:paraId="130DAADC">
      <w:pPr>
        <w:pStyle w:val="45"/>
        <w:spacing w:line="360" w:lineRule="auto"/>
        <w:ind w:firstLine="434" w:firstLineChars="178"/>
        <w:rPr>
          <w:sz w:val="24"/>
          <w:szCs w:val="24"/>
        </w:rPr>
      </w:pPr>
      <w:r>
        <w:rPr>
          <w:rFonts w:hint="eastAsia" w:hAnsi="Cambria Math" w:eastAsiaTheme="minorEastAsia"/>
          <w:sz w:val="24"/>
          <w:szCs w:val="24"/>
        </w:rPr>
        <w:t xml:space="preserve">         </w:t>
      </w:r>
      <m:oMath>
        <m:sSub>
          <m:sSubPr>
            <m:ctrlPr>
              <w:rPr>
                <w:rFonts w:ascii="Cambria Math" w:hAnsi="Cambria Math" w:eastAsiaTheme="minorEastAsia"/>
                <w:sz w:val="24"/>
                <w:szCs w:val="24"/>
              </w:rPr>
            </m:ctrlPr>
          </m:sSubPr>
          <m:e>
            <m:r>
              <m:rPr/>
              <w:rPr>
                <w:rFonts w:hint="eastAsia" w:ascii="Cambria Math" w:hAnsi="Cambria Math" w:eastAsiaTheme="minorEastAsia"/>
                <w:sz w:val="24"/>
                <w:szCs w:val="24"/>
              </w:rPr>
              <m:t>u</m:t>
            </m:r>
            <m:ctrlPr>
              <w:rPr>
                <w:rFonts w:ascii="Cambria Math" w:hAnsi="Cambria Math" w:eastAsiaTheme="minorEastAsia"/>
                <w:sz w:val="24"/>
                <w:szCs w:val="24"/>
              </w:rPr>
            </m:ctrlPr>
          </m:e>
          <m:sub>
            <m:r>
              <m:rPr/>
              <w:rPr>
                <w:rFonts w:ascii="Cambria Math" w:hAnsi="Cambria Math" w:eastAsiaTheme="minorEastAsia"/>
                <w:sz w:val="24"/>
                <w:szCs w:val="24"/>
              </w:rPr>
              <m:t>2</m:t>
            </m:r>
            <m:ctrlPr>
              <w:rPr>
                <w:rFonts w:ascii="Cambria Math" w:hAnsi="Cambria Math" w:eastAsiaTheme="minorEastAsia"/>
                <w:sz w:val="24"/>
                <w:szCs w:val="24"/>
              </w:rPr>
            </m:ctrlPr>
          </m:sub>
        </m:sSub>
        <m:r>
          <m:rPr/>
          <w:rPr>
            <w:rFonts w:ascii="Cambria Math" w:hAnsi="Cambria Math" w:eastAsiaTheme="minorEastAsia"/>
            <w:sz w:val="24"/>
            <w:szCs w:val="24"/>
          </w:rPr>
          <m:t>=</m:t>
        </m:r>
        <m:f>
          <m:fPr>
            <m:ctrlPr>
              <w:rPr>
                <w:rFonts w:ascii="Cambria Math" w:hAnsi="Cambria Math"/>
                <w:sz w:val="24"/>
                <w:szCs w:val="24"/>
              </w:rPr>
            </m:ctrlPr>
          </m:fPr>
          <m:num>
            <m:r>
              <m:rPr>
                <m:sty m:val="p"/>
              </m:rPr>
              <w:rPr>
                <w:rFonts w:ascii="Cambria Math" w:hAnsi="Cambria Math"/>
                <w:sz w:val="24"/>
                <w:szCs w:val="24"/>
              </w:rPr>
              <m:t>1.0</m:t>
            </m:r>
            <m:r>
              <m:rPr>
                <m:sty m:val="p"/>
              </m:rPr>
              <w:rPr>
                <w:rFonts w:hint="eastAsia" w:ascii="Cambria Math" w:hAnsi="Cambria Math"/>
                <w:sz w:val="24"/>
                <w:szCs w:val="24"/>
              </w:rPr>
              <m:t xml:space="preserve"> </m:t>
            </m:r>
            <m:r>
              <m:rPr>
                <m:sty m:val="p"/>
              </m:rPr>
              <w:rPr>
                <w:rFonts w:ascii="Cambria Math" w:hAnsi="Cambria Math"/>
                <w:sz w:val="24"/>
                <w:szCs w:val="24"/>
              </w:rPr>
              <m:t>μm</m:t>
            </m:r>
            <m:ctrlPr>
              <w:rPr>
                <w:rFonts w:ascii="Cambria Math" w:hAnsi="Cambria Math"/>
                <w:sz w:val="24"/>
                <w:szCs w:val="24"/>
              </w:rPr>
            </m:ctrlPr>
          </m:num>
          <m:den>
            <m:r>
              <m:rPr/>
              <w:rPr>
                <w:rFonts w:ascii="Cambria Math" w:hAnsi="Cambria Math"/>
                <w:sz w:val="24"/>
                <w:szCs w:val="24"/>
              </w:rPr>
              <m:t>2.7</m:t>
            </m:r>
            <m:ctrlPr>
              <w:rPr>
                <w:rFonts w:ascii="Cambria Math" w:hAnsi="Cambria Math"/>
                <w:sz w:val="24"/>
                <w:szCs w:val="24"/>
              </w:rPr>
            </m:ctrlPr>
          </m:den>
        </m:f>
      </m:oMath>
      <w:r>
        <w:rPr>
          <w:rFonts w:ascii="宋体" w:hAnsi="宋体"/>
          <w:sz w:val="24"/>
          <w:szCs w:val="24"/>
        </w:rPr>
        <w:t xml:space="preserve"> </w:t>
      </w:r>
      <m:oMath>
        <m:r>
          <m:rPr/>
          <w:rPr>
            <w:rFonts w:ascii="Cambria Math" w:hAnsi="Cambria Math" w:eastAsiaTheme="minorEastAsia"/>
            <w:sz w:val="24"/>
            <w:szCs w:val="24"/>
          </w:rPr>
          <m:t>=</m:t>
        </m:r>
      </m:oMath>
      <w:r>
        <w:rPr>
          <w:rFonts w:hint="eastAsia" w:hAnsi="Cambria Math" w:eastAsiaTheme="minorEastAsia"/>
          <w:sz w:val="24"/>
          <w:szCs w:val="24"/>
        </w:rPr>
        <w:t xml:space="preserve"> 0.37</w:t>
      </w:r>
      <w:r>
        <w:rPr>
          <w:rFonts w:hint="eastAsia"/>
          <w:sz w:val="24"/>
          <w:szCs w:val="24"/>
        </w:rPr>
        <w:t xml:space="preserve"> </w:t>
      </w:r>
      <w:r>
        <w:rPr>
          <w:sz w:val="24"/>
          <w:szCs w:val="24"/>
        </w:rPr>
        <w:t>μm</w:t>
      </w:r>
      <w:r>
        <w:rPr>
          <w:rFonts w:hint="eastAsia"/>
          <w:sz w:val="24"/>
          <w:szCs w:val="24"/>
        </w:rPr>
        <w:t xml:space="preserve"> </w:t>
      </w:r>
      <m:oMath>
        <m:r>
          <m:rPr/>
          <w:rPr>
            <w:rFonts w:ascii="Cambria Math" w:hAnsi="Cambria Math" w:eastAsiaTheme="minorEastAsia"/>
            <w:sz w:val="24"/>
            <w:szCs w:val="24"/>
          </w:rPr>
          <m:t>=</m:t>
        </m:r>
      </m:oMath>
      <w:r>
        <w:rPr>
          <w:rFonts w:hint="eastAsia"/>
          <w:sz w:val="24"/>
          <w:szCs w:val="24"/>
        </w:rPr>
        <w:t xml:space="preserve"> 0.00037 </w:t>
      </w:r>
      <w:r>
        <w:rPr>
          <w:sz w:val="24"/>
          <w:szCs w:val="24"/>
        </w:rPr>
        <w:t>mm</w:t>
      </w:r>
    </w:p>
    <w:p w14:paraId="51EAE401">
      <w:pPr>
        <w:pStyle w:val="45"/>
        <w:spacing w:line="360" w:lineRule="auto"/>
        <w:ind w:firstLine="434" w:firstLineChars="178"/>
        <w:rPr>
          <w:sz w:val="24"/>
          <w:szCs w:val="24"/>
        </w:rPr>
      </w:pPr>
    </w:p>
    <w:p w14:paraId="1B8AE2F6">
      <w:pPr>
        <w:spacing w:line="360" w:lineRule="auto"/>
        <w:rPr>
          <w:rFonts w:asciiTheme="minorEastAsia" w:hAnsiTheme="minorEastAsia" w:eastAsiaTheme="minorEastAsia"/>
          <w:sz w:val="24"/>
        </w:rPr>
      </w:pPr>
      <w:r>
        <w:rPr>
          <w:rFonts w:hint="eastAsia" w:asciiTheme="minorEastAsia" w:hAnsiTheme="minorEastAsia" w:eastAsiaTheme="minorEastAsia"/>
          <w:sz w:val="24"/>
        </w:rPr>
        <w:t>G.4.2.1 百分表引入的标准不确定度分量</w:t>
      </w:r>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3</m:t>
            </m:r>
            <m:ctrlPr>
              <w:rPr>
                <w:rFonts w:ascii="Cambria Math" w:hAnsi="Cambria Math" w:eastAsiaTheme="minorEastAsia"/>
                <w:spacing w:val="2"/>
                <w:kern w:val="0"/>
                <w:sz w:val="24"/>
              </w:rPr>
            </m:ctrlPr>
          </m:sub>
        </m:sSub>
      </m:oMath>
    </w:p>
    <w:p w14:paraId="089BD765">
      <w:pPr>
        <w:pStyle w:val="45"/>
        <w:spacing w:line="360" w:lineRule="auto"/>
        <w:ind w:firstLine="488"/>
        <w:jc w:val="left"/>
        <w:rPr>
          <w:rFonts w:ascii="宋体" w:hAnsi="宋体"/>
          <w:sz w:val="24"/>
          <w:szCs w:val="24"/>
        </w:rPr>
      </w:pPr>
      <w:r>
        <w:rPr>
          <w:rFonts w:ascii="宋体" w:hAnsi="宋体"/>
          <w:sz w:val="24"/>
          <w:szCs w:val="24"/>
        </w:rPr>
        <w:t>本次校准所用的</w:t>
      </w:r>
      <w:r>
        <w:rPr>
          <w:rFonts w:hint="eastAsia" w:asciiTheme="minorEastAsia" w:hAnsiTheme="minorEastAsia" w:eastAsiaTheme="minorEastAsia"/>
          <w:sz w:val="24"/>
        </w:rPr>
        <w:t>百分表</w:t>
      </w:r>
      <w:r>
        <w:rPr>
          <w:rFonts w:hint="eastAsia" w:ascii="宋体" w:hAnsi="宋体"/>
          <w:sz w:val="24"/>
          <w:szCs w:val="24"/>
        </w:rPr>
        <w:t>，</w:t>
      </w:r>
      <w:r>
        <w:rPr>
          <w:rFonts w:hint="eastAsia" w:asciiTheme="minorEastAsia" w:hAnsiTheme="minorEastAsia" w:eastAsiaTheme="minorEastAsia"/>
          <w:sz w:val="24"/>
        </w:rPr>
        <w:t>任意0.1mm内最大允许误差为0.005mm，</w:t>
      </w:r>
      <w:r>
        <w:rPr>
          <w:rFonts w:hint="eastAsia" w:ascii="宋体" w:hAnsi="宋体"/>
          <w:sz w:val="24"/>
          <w:szCs w:val="24"/>
        </w:rPr>
        <w:t>设其为均匀分布，包含因子</w:t>
      </w:r>
      <w:r>
        <w:rPr>
          <w:rFonts w:hint="eastAsia" w:ascii="宋体" w:hAnsi="宋体"/>
          <w:i/>
          <w:sz w:val="24"/>
          <w:szCs w:val="24"/>
        </w:rPr>
        <w:t>k</w:t>
      </w:r>
      <w:r>
        <w:rPr>
          <w:rFonts w:hint="eastAsia" w:ascii="宋体" w:hAnsi="宋体"/>
          <w:sz w:val="24"/>
          <w:szCs w:val="24"/>
        </w:rPr>
        <w:t>=</w:t>
      </w:r>
      <m:oMath>
        <m:rad>
          <m:radPr>
            <m:degHide m:val="1"/>
            <m:ctrlPr>
              <w:rPr>
                <w:rFonts w:ascii="Cambria Math" w:hAnsi="Cambria Math"/>
                <w:sz w:val="24"/>
                <w:szCs w:val="24"/>
              </w:rPr>
            </m:ctrlPr>
          </m:radPr>
          <m:deg>
            <m:ctrlPr>
              <w:rPr>
                <w:rFonts w:ascii="Cambria Math" w:hAnsi="Cambria Math"/>
                <w:sz w:val="24"/>
                <w:szCs w:val="24"/>
              </w:rPr>
            </m:ctrlPr>
          </m:deg>
          <m:e>
            <m:r>
              <m:rPr/>
              <w:rPr>
                <w:rFonts w:ascii="Cambria Math" w:hAnsi="Cambria Math"/>
                <w:sz w:val="24"/>
                <w:szCs w:val="24"/>
              </w:rPr>
              <m:t>3</m:t>
            </m:r>
            <m:ctrlPr>
              <w:rPr>
                <w:rFonts w:ascii="Cambria Math" w:hAnsi="Cambria Math"/>
                <w:sz w:val="24"/>
                <w:szCs w:val="24"/>
              </w:rPr>
            </m:ctrlPr>
          </m:e>
        </m:rad>
      </m:oMath>
      <w:r>
        <w:rPr>
          <w:rFonts w:hint="eastAsia" w:ascii="宋体" w:hAnsi="宋体"/>
          <w:sz w:val="24"/>
          <w:szCs w:val="24"/>
        </w:rPr>
        <w:t>；则：</w:t>
      </w:r>
    </w:p>
    <w:p w14:paraId="6D6B2D2C">
      <w:pPr>
        <w:pStyle w:val="45"/>
        <w:spacing w:line="360" w:lineRule="auto"/>
        <w:ind w:firstLine="434" w:firstLineChars="178"/>
        <w:rPr>
          <w:sz w:val="24"/>
          <w:szCs w:val="24"/>
        </w:rPr>
      </w:pPr>
      <w:r>
        <w:rPr>
          <w:rFonts w:hint="eastAsia" w:hAnsi="Cambria Math" w:eastAsiaTheme="minorEastAsia"/>
          <w:sz w:val="24"/>
        </w:rPr>
        <w:t xml:space="preserve">  </w:t>
      </w:r>
      <m:oMath>
        <m:sSub>
          <m:sSubPr>
            <m:ctrlPr>
              <w:rPr>
                <w:rFonts w:ascii="Cambria Math" w:hAnsi="Cambria Math" w:eastAsiaTheme="minorEastAsia"/>
                <w:sz w:val="24"/>
              </w:rPr>
            </m:ctrlPr>
          </m:sSubPr>
          <m:e>
            <m:r>
              <m:rPr/>
              <w:rPr>
                <w:rFonts w:hint="eastAsia" w:ascii="Cambria Math" w:hAnsi="Cambria Math" w:eastAsiaTheme="minorEastAsia"/>
                <w:sz w:val="24"/>
              </w:rPr>
              <m:t>u</m:t>
            </m:r>
            <m:ctrlPr>
              <w:rPr>
                <w:rFonts w:ascii="Cambria Math" w:hAnsi="Cambria Math" w:eastAsiaTheme="minorEastAsia"/>
                <w:sz w:val="24"/>
              </w:rPr>
            </m:ctrlPr>
          </m:e>
          <m:sub>
            <m:r>
              <m:rPr/>
              <w:rPr>
                <w:rFonts w:ascii="Cambria Math" w:hAnsi="Cambria Math" w:eastAsiaTheme="minorEastAsia"/>
                <w:sz w:val="24"/>
              </w:rPr>
              <m:t>3</m:t>
            </m:r>
            <m:ctrlPr>
              <w:rPr>
                <w:rFonts w:ascii="Cambria Math" w:hAnsi="Cambria Math" w:eastAsiaTheme="minorEastAsia"/>
                <w:sz w:val="24"/>
              </w:rPr>
            </m:ctrlPr>
          </m:sub>
        </m:sSub>
        <m:r>
          <m:rPr/>
          <w:rPr>
            <w:rFonts w:ascii="Cambria Math" w:hAnsi="Cambria Math" w:eastAsiaTheme="minorEastAsia"/>
            <w:sz w:val="24"/>
            <w:szCs w:val="24"/>
          </w:rPr>
          <m:t>=</m:t>
        </m:r>
      </m:oMath>
      <w:r>
        <w:rPr>
          <w:rFonts w:hint="eastAsia" w:hAnsi="Cambria Math" w:eastAsiaTheme="minorEastAsia"/>
          <w:sz w:val="24"/>
          <w:szCs w:val="24"/>
        </w:rPr>
        <w:t xml:space="preserve"> </w:t>
      </w:r>
      <w:r>
        <w:rPr>
          <w:rFonts w:hint="eastAsia" w:ascii="宋体" w:hAnsi="宋体"/>
          <w:sz w:val="24"/>
          <w:szCs w:val="24"/>
        </w:rPr>
        <w:t>0.005 mm</w:t>
      </w:r>
      <m:oMath>
        <m:r>
          <m:rPr>
            <m:sty m:val="p"/>
          </m:rPr>
          <w:rPr>
            <w:rFonts w:ascii="Cambria Math" w:hAnsi="Cambria Math"/>
            <w:sz w:val="24"/>
            <w:szCs w:val="24"/>
          </w:rPr>
          <m:t>/</m:t>
        </m:r>
        <m:rad>
          <m:radPr>
            <m:degHide m:val="1"/>
            <m:ctrlPr>
              <w:rPr>
                <w:rFonts w:ascii="Cambria Math" w:hAnsi="Cambria Math"/>
                <w:sz w:val="24"/>
                <w:szCs w:val="24"/>
              </w:rPr>
            </m:ctrlPr>
          </m:radPr>
          <m:deg>
            <m:ctrlPr>
              <w:rPr>
                <w:rFonts w:ascii="Cambria Math" w:hAnsi="Cambria Math"/>
                <w:sz w:val="24"/>
                <w:szCs w:val="24"/>
              </w:rPr>
            </m:ctrlPr>
          </m:deg>
          <m:e>
            <m:r>
              <m:rPr/>
              <w:rPr>
                <w:rFonts w:ascii="Cambria Math" w:hAnsi="Cambria Math"/>
                <w:sz w:val="24"/>
                <w:szCs w:val="24"/>
              </w:rPr>
              <m:t>3</m:t>
            </m:r>
            <m:ctrlPr>
              <w:rPr>
                <w:rFonts w:ascii="Cambria Math" w:hAnsi="Cambria Math"/>
                <w:sz w:val="24"/>
                <w:szCs w:val="24"/>
              </w:rPr>
            </m:ctrlPr>
          </m:e>
        </m:rad>
      </m:oMath>
      <w:r>
        <w:rPr>
          <w:rFonts w:ascii="宋体" w:hAnsi="宋体"/>
          <w:sz w:val="24"/>
          <w:szCs w:val="24"/>
        </w:rPr>
        <w:t xml:space="preserve"> </w:t>
      </w:r>
      <m:oMath>
        <m:r>
          <m:rPr/>
          <w:rPr>
            <w:rFonts w:ascii="Cambria Math" w:hAnsi="Cambria Math" w:eastAsiaTheme="minorEastAsia"/>
            <w:sz w:val="24"/>
            <w:szCs w:val="24"/>
          </w:rPr>
          <m:t>=</m:t>
        </m:r>
      </m:oMath>
      <w:r>
        <w:rPr>
          <w:rFonts w:hint="eastAsia" w:hAnsi="Cambria Math" w:eastAsiaTheme="minorEastAsia"/>
          <w:sz w:val="24"/>
          <w:szCs w:val="24"/>
        </w:rPr>
        <w:t xml:space="preserve"> </w:t>
      </w:r>
      <w:r>
        <w:rPr>
          <w:rFonts w:hint="eastAsia" w:ascii="宋体" w:hAnsi="宋体"/>
          <w:sz w:val="24"/>
          <w:szCs w:val="24"/>
        </w:rPr>
        <w:t xml:space="preserve">0.0029 </w:t>
      </w:r>
      <w:r>
        <w:rPr>
          <w:rFonts w:hint="eastAsia"/>
          <w:sz w:val="24"/>
          <w:szCs w:val="24"/>
        </w:rPr>
        <w:t>mm</w:t>
      </w:r>
    </w:p>
    <w:p w14:paraId="3286E777">
      <w:pPr>
        <w:pStyle w:val="45"/>
        <w:spacing w:line="360" w:lineRule="auto"/>
        <w:ind w:firstLine="434" w:firstLineChars="178"/>
        <w:rPr>
          <w:sz w:val="24"/>
          <w:szCs w:val="24"/>
        </w:rPr>
      </w:pPr>
    </w:p>
    <w:p w14:paraId="39F8D227">
      <w:pPr>
        <w:spacing w:line="360" w:lineRule="auto"/>
        <w:rPr>
          <w:rFonts w:asciiTheme="minorEastAsia" w:hAnsiTheme="minorEastAsia" w:eastAsiaTheme="minorEastAsia"/>
          <w:sz w:val="24"/>
        </w:rPr>
      </w:pPr>
      <w:r>
        <w:rPr>
          <w:rFonts w:hint="eastAsia" w:asciiTheme="minorEastAsia" w:hAnsiTheme="minorEastAsia" w:eastAsiaTheme="minorEastAsia"/>
          <w:sz w:val="24"/>
        </w:rPr>
        <w:t>G.4.3标准不确定度</w:t>
      </w:r>
    </w:p>
    <w:p w14:paraId="7CEB7E52">
      <w:pPr>
        <w:spacing w:line="360" w:lineRule="auto"/>
        <w:ind w:firstLine="240" w:firstLineChars="100"/>
        <w:rPr>
          <w:rFonts w:asciiTheme="minorEastAsia" w:hAnsiTheme="minorEastAsia" w:eastAsiaTheme="minorEastAsia"/>
          <w:sz w:val="24"/>
        </w:rPr>
      </w:pPr>
      <w:r>
        <w:rPr>
          <w:rFonts w:hint="eastAsia" w:asciiTheme="minorEastAsia" w:hAnsiTheme="minorEastAsia" w:eastAsiaTheme="minorEastAsia"/>
          <w:sz w:val="24"/>
        </w:rPr>
        <w:t>标准不确定度分量见表G.2</w:t>
      </w:r>
    </w:p>
    <w:p w14:paraId="4A72A44E">
      <w:pPr>
        <w:spacing w:line="360" w:lineRule="auto"/>
        <w:ind w:firstLine="240" w:firstLineChars="100"/>
        <w:rPr>
          <w:rFonts w:asciiTheme="minorEastAsia" w:hAnsiTheme="minorEastAsia" w:eastAsiaTheme="minorEastAsia"/>
          <w:sz w:val="24"/>
        </w:rPr>
      </w:pPr>
    </w:p>
    <w:p w14:paraId="3F289ED4">
      <w:pPr>
        <w:spacing w:line="360" w:lineRule="auto"/>
        <w:jc w:val="center"/>
        <w:rPr>
          <w:rFonts w:ascii="黑体" w:hAnsi="黑体" w:eastAsia="黑体"/>
          <w:szCs w:val="21"/>
        </w:rPr>
      </w:pPr>
      <w:r>
        <w:rPr>
          <w:rFonts w:hint="eastAsia" w:ascii="黑体" w:hAnsi="黑体" w:eastAsia="黑体"/>
          <w:szCs w:val="21"/>
        </w:rPr>
        <w:t>表G.2  标准不确定度来源一览表</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1399"/>
        <w:gridCol w:w="1701"/>
        <w:gridCol w:w="1984"/>
        <w:gridCol w:w="2800"/>
      </w:tblGrid>
      <w:tr w14:paraId="62D2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62CACF76">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标准不确定度来源</w:t>
            </w:r>
          </w:p>
        </w:tc>
        <w:tc>
          <w:tcPr>
            <w:tcW w:w="1399" w:type="dxa"/>
            <w:vAlign w:val="center"/>
          </w:tcPr>
          <w:p w14:paraId="1A08B019">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符号</w:t>
            </w:r>
          </w:p>
        </w:tc>
        <w:tc>
          <w:tcPr>
            <w:tcW w:w="1701" w:type="dxa"/>
            <w:vAlign w:val="center"/>
          </w:tcPr>
          <w:p w14:paraId="68094ECB">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数值</w:t>
            </w:r>
          </w:p>
        </w:tc>
        <w:tc>
          <w:tcPr>
            <w:tcW w:w="1984" w:type="dxa"/>
            <w:vAlign w:val="center"/>
          </w:tcPr>
          <w:p w14:paraId="535D9189">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灵敏系数</w:t>
            </w:r>
            <w:r>
              <w:rPr>
                <w:position w:val="-12"/>
              </w:rPr>
              <w:object>
                <v:shape id="_x0000_i1037" o:spt="75" type="#_x0000_t75" style="height:18.8pt;width:11.25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9">
                  <o:LockedField>false</o:LockedField>
                </o:OLEObject>
              </w:object>
            </w:r>
          </w:p>
        </w:tc>
        <w:tc>
          <w:tcPr>
            <w:tcW w:w="2800" w:type="dxa"/>
            <w:vAlign w:val="center"/>
          </w:tcPr>
          <w:p w14:paraId="19176371">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输出量不确定度分量</w:t>
            </w:r>
            <w:r>
              <w:rPr>
                <w:position w:val="-14"/>
              </w:rPr>
              <w:object>
                <v:shape id="_x0000_i1038" o:spt="75" type="#_x0000_t75" style="height:20.65pt;width:26.9pt;" o:ole="t" filled="f" o:preferrelative="t" stroked="f" coordsize="21600,21600">
                  <v:path/>
                  <v:fill on="f" focussize="0,0"/>
                  <v:stroke on="f" joinstyle="miter"/>
                  <v:imagedata r:id="rId34" o:title=""/>
                  <o:lock v:ext="edit" aspectratio="t"/>
                  <w10:wrap type="none"/>
                  <w10:anchorlock/>
                </v:shape>
                <o:OLEObject Type="Embed" ProgID="Equation.DSMT4" ShapeID="_x0000_i1038" DrawAspect="Content" ObjectID="_1468075738" r:id="rId40">
                  <o:LockedField>false</o:LockedField>
                </o:OLEObject>
              </w:object>
            </w:r>
          </w:p>
        </w:tc>
      </w:tr>
      <w:tr w14:paraId="01323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414E81EC">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测量重复性</w:t>
            </w:r>
          </w:p>
        </w:tc>
        <w:tc>
          <w:tcPr>
            <w:tcW w:w="1399" w:type="dxa"/>
            <w:vAlign w:val="center"/>
          </w:tcPr>
          <w:p w14:paraId="4F5AE1F7">
            <w:pPr>
              <w:spacing w:line="360" w:lineRule="auto"/>
              <w:jc w:val="center"/>
              <w:rPr>
                <w:rFonts w:asciiTheme="minorEastAsia" w:hAnsiTheme="minorEastAsia" w:eastAsiaTheme="minorEastAsia"/>
                <w:spacing w:val="2"/>
                <w:kern w:val="0"/>
                <w:szCs w:val="21"/>
              </w:rPr>
            </w:pPr>
            <m:oMathPara>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1</m:t>
                    </m:r>
                    <m:ctrlPr>
                      <w:rPr>
                        <w:rFonts w:ascii="Cambria Math" w:hAnsi="Cambria Math" w:eastAsiaTheme="minorEastAsia"/>
                        <w:spacing w:val="2"/>
                        <w:kern w:val="0"/>
                        <w:sz w:val="24"/>
                      </w:rPr>
                    </m:ctrlPr>
                  </m:sub>
                </m:sSub>
              </m:oMath>
            </m:oMathPara>
          </w:p>
        </w:tc>
        <w:tc>
          <w:tcPr>
            <w:tcW w:w="1701" w:type="dxa"/>
            <w:vAlign w:val="center"/>
          </w:tcPr>
          <w:p w14:paraId="0813A516">
            <w:pPr>
              <w:spacing w:line="360" w:lineRule="auto"/>
              <w:jc w:val="center"/>
              <w:rPr>
                <w:rFonts w:eastAsiaTheme="minorEastAsia"/>
                <w:spacing w:val="2"/>
                <w:kern w:val="0"/>
                <w:szCs w:val="21"/>
              </w:rPr>
            </w:pPr>
            <w:r>
              <w:rPr>
                <w:rFonts w:eastAsiaTheme="minorEastAsia"/>
                <w:spacing w:val="2"/>
                <w:kern w:val="0"/>
                <w:szCs w:val="21"/>
              </w:rPr>
              <w:t>0.00</w:t>
            </w:r>
            <w:r>
              <w:rPr>
                <w:rFonts w:hint="eastAsia" w:eastAsiaTheme="minorEastAsia"/>
                <w:spacing w:val="2"/>
                <w:kern w:val="0"/>
                <w:szCs w:val="21"/>
              </w:rPr>
              <w:t xml:space="preserve">32 </w:t>
            </w:r>
            <w:r>
              <w:rPr>
                <w:rFonts w:eastAsiaTheme="minorEastAsia"/>
                <w:spacing w:val="2"/>
                <w:kern w:val="0"/>
                <w:szCs w:val="21"/>
              </w:rPr>
              <w:t>mm</w:t>
            </w:r>
          </w:p>
        </w:tc>
        <w:tc>
          <w:tcPr>
            <w:tcW w:w="1984" w:type="dxa"/>
            <w:vAlign w:val="center"/>
          </w:tcPr>
          <w:p w14:paraId="4E34572C">
            <w:pPr>
              <w:spacing w:line="360" w:lineRule="auto"/>
              <w:jc w:val="center"/>
              <w:rPr>
                <w:rFonts w:eastAsiaTheme="minorEastAsia"/>
                <w:spacing w:val="2"/>
                <w:kern w:val="0"/>
                <w:szCs w:val="21"/>
              </w:rPr>
            </w:pPr>
            <w:r>
              <w:rPr>
                <w:rFonts w:eastAsiaTheme="minorEastAsia"/>
                <w:spacing w:val="2"/>
                <w:kern w:val="0"/>
                <w:szCs w:val="21"/>
              </w:rPr>
              <w:t>1</w:t>
            </w:r>
          </w:p>
        </w:tc>
        <w:tc>
          <w:tcPr>
            <w:tcW w:w="2800" w:type="dxa"/>
            <w:vAlign w:val="center"/>
          </w:tcPr>
          <w:p w14:paraId="7FD48175">
            <w:pPr>
              <w:spacing w:line="360" w:lineRule="auto"/>
              <w:jc w:val="center"/>
              <w:rPr>
                <w:rFonts w:eastAsiaTheme="minorEastAsia"/>
                <w:spacing w:val="2"/>
                <w:kern w:val="0"/>
                <w:szCs w:val="21"/>
              </w:rPr>
            </w:pPr>
            <w:r>
              <w:rPr>
                <w:rFonts w:eastAsiaTheme="minorEastAsia"/>
                <w:spacing w:val="2"/>
                <w:kern w:val="0"/>
                <w:szCs w:val="21"/>
              </w:rPr>
              <w:t>0.00</w:t>
            </w:r>
            <w:r>
              <w:rPr>
                <w:rFonts w:hint="eastAsia" w:eastAsiaTheme="minorEastAsia"/>
                <w:spacing w:val="2"/>
                <w:kern w:val="0"/>
                <w:szCs w:val="21"/>
              </w:rPr>
              <w:t>32</w:t>
            </w:r>
            <w:r>
              <w:rPr>
                <w:rFonts w:eastAsiaTheme="minorEastAsia"/>
                <w:spacing w:val="2"/>
                <w:kern w:val="0"/>
                <w:szCs w:val="21"/>
              </w:rPr>
              <w:t xml:space="preserve"> mm</w:t>
            </w:r>
          </w:p>
        </w:tc>
      </w:tr>
      <w:tr w14:paraId="3087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3F6A9E63">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标准量块</w:t>
            </w:r>
          </w:p>
        </w:tc>
        <w:tc>
          <w:tcPr>
            <w:tcW w:w="1399" w:type="dxa"/>
            <w:vAlign w:val="center"/>
          </w:tcPr>
          <w:p w14:paraId="597639FF">
            <w:pPr>
              <w:spacing w:line="360" w:lineRule="auto"/>
              <w:jc w:val="center"/>
              <w:rPr>
                <w:rFonts w:asciiTheme="minorEastAsia" w:hAnsiTheme="minorEastAsia" w:eastAsiaTheme="minorEastAsia"/>
                <w:spacing w:val="2"/>
                <w:kern w:val="0"/>
                <w:szCs w:val="21"/>
              </w:rPr>
            </w:pPr>
            <m:oMathPara>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2</m:t>
                    </m:r>
                    <m:ctrlPr>
                      <w:rPr>
                        <w:rFonts w:ascii="Cambria Math" w:hAnsi="Cambria Math" w:eastAsiaTheme="minorEastAsia"/>
                        <w:spacing w:val="2"/>
                        <w:kern w:val="0"/>
                        <w:sz w:val="24"/>
                      </w:rPr>
                    </m:ctrlPr>
                  </m:sub>
                </m:sSub>
              </m:oMath>
            </m:oMathPara>
          </w:p>
        </w:tc>
        <w:tc>
          <w:tcPr>
            <w:tcW w:w="1701" w:type="dxa"/>
            <w:vAlign w:val="center"/>
          </w:tcPr>
          <w:p w14:paraId="0728DC99">
            <w:pPr>
              <w:spacing w:line="360" w:lineRule="auto"/>
              <w:jc w:val="center"/>
              <w:rPr>
                <w:rFonts w:eastAsiaTheme="minorEastAsia"/>
                <w:spacing w:val="2"/>
                <w:kern w:val="0"/>
                <w:szCs w:val="21"/>
              </w:rPr>
            </w:pPr>
            <w:r>
              <w:rPr>
                <w:rFonts w:eastAsiaTheme="minorEastAsia"/>
                <w:spacing w:val="2"/>
                <w:kern w:val="0"/>
                <w:szCs w:val="21"/>
              </w:rPr>
              <w:t>0.00037 mm</w:t>
            </w:r>
          </w:p>
        </w:tc>
        <w:tc>
          <w:tcPr>
            <w:tcW w:w="1984" w:type="dxa"/>
            <w:vAlign w:val="center"/>
          </w:tcPr>
          <w:p w14:paraId="071A4EDD">
            <w:pPr>
              <w:spacing w:line="360" w:lineRule="auto"/>
              <w:jc w:val="center"/>
              <w:rPr>
                <w:rFonts w:eastAsiaTheme="minorEastAsia"/>
                <w:spacing w:val="2"/>
                <w:kern w:val="0"/>
                <w:szCs w:val="21"/>
              </w:rPr>
            </w:pPr>
            <w:r>
              <w:rPr>
                <w:rFonts w:eastAsiaTheme="minorEastAsia"/>
                <w:spacing w:val="2"/>
                <w:kern w:val="0"/>
                <w:szCs w:val="21"/>
              </w:rPr>
              <w:t>-1</w:t>
            </w:r>
          </w:p>
        </w:tc>
        <w:tc>
          <w:tcPr>
            <w:tcW w:w="2800" w:type="dxa"/>
            <w:vAlign w:val="center"/>
          </w:tcPr>
          <w:p w14:paraId="0AECB00D">
            <w:pPr>
              <w:spacing w:line="360" w:lineRule="auto"/>
              <w:jc w:val="center"/>
              <w:rPr>
                <w:rFonts w:eastAsiaTheme="minorEastAsia"/>
                <w:spacing w:val="2"/>
                <w:kern w:val="0"/>
                <w:szCs w:val="21"/>
              </w:rPr>
            </w:pPr>
            <w:r>
              <w:rPr>
                <w:rFonts w:eastAsiaTheme="minorEastAsia"/>
                <w:spacing w:val="2"/>
                <w:kern w:val="0"/>
                <w:szCs w:val="21"/>
              </w:rPr>
              <w:t>0.00037 mm</w:t>
            </w:r>
          </w:p>
        </w:tc>
      </w:tr>
      <w:tr w14:paraId="00A97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14:paraId="2238AD17">
            <w:pPr>
              <w:spacing w:line="360" w:lineRule="auto"/>
              <w:jc w:val="center"/>
              <w:rPr>
                <w:rFonts w:asciiTheme="minorEastAsia" w:hAnsiTheme="minorEastAsia" w:eastAsiaTheme="minorEastAsia"/>
                <w:spacing w:val="2"/>
                <w:kern w:val="0"/>
                <w:szCs w:val="21"/>
              </w:rPr>
            </w:pPr>
            <w:r>
              <w:rPr>
                <w:rFonts w:hint="eastAsia" w:asciiTheme="minorEastAsia" w:hAnsiTheme="minorEastAsia" w:eastAsiaTheme="minorEastAsia"/>
                <w:spacing w:val="2"/>
                <w:kern w:val="0"/>
                <w:szCs w:val="21"/>
              </w:rPr>
              <w:t>百分表</w:t>
            </w:r>
          </w:p>
        </w:tc>
        <w:tc>
          <w:tcPr>
            <w:tcW w:w="1399" w:type="dxa"/>
            <w:vAlign w:val="center"/>
          </w:tcPr>
          <w:p w14:paraId="71B397DA">
            <w:pPr>
              <w:spacing w:line="360" w:lineRule="auto"/>
              <w:jc w:val="center"/>
              <w:rPr>
                <w:rFonts w:asciiTheme="minorEastAsia" w:hAnsiTheme="minorEastAsia" w:eastAsiaTheme="minorEastAsia"/>
                <w:spacing w:val="2"/>
                <w:kern w:val="0"/>
                <w:szCs w:val="21"/>
              </w:rPr>
            </w:pPr>
            <m:oMathPara>
              <m:oMath>
                <m:sSub>
                  <m:sSubPr>
                    <m:ctrlPr>
                      <w:rPr>
                        <w:rFonts w:ascii="Cambria Math" w:hAnsi="Cambria Math" w:eastAsiaTheme="minorEastAsia"/>
                        <w:spacing w:val="2"/>
                        <w:kern w:val="0"/>
                        <w:sz w:val="24"/>
                      </w:rPr>
                    </m:ctrlPr>
                  </m:sSubPr>
                  <m:e>
                    <m:r>
                      <m:rPr/>
                      <w:rPr>
                        <w:rFonts w:hint="eastAsia" w:ascii="Cambria Math" w:hAnsi="Cambria Math" w:eastAsiaTheme="minorEastAsia"/>
                        <w:sz w:val="24"/>
                      </w:rPr>
                      <m:t>u</m:t>
                    </m:r>
                    <m:ctrlPr>
                      <w:rPr>
                        <w:rFonts w:ascii="Cambria Math" w:hAnsi="Cambria Math" w:eastAsiaTheme="minorEastAsia"/>
                        <w:spacing w:val="2"/>
                        <w:kern w:val="0"/>
                        <w:sz w:val="24"/>
                      </w:rPr>
                    </m:ctrlPr>
                  </m:e>
                  <m:sub>
                    <m:r>
                      <m:rPr/>
                      <w:rPr>
                        <w:rFonts w:ascii="Cambria Math" w:hAnsi="Cambria Math" w:eastAsiaTheme="minorEastAsia"/>
                        <w:sz w:val="24"/>
                      </w:rPr>
                      <m:t>3</m:t>
                    </m:r>
                    <m:ctrlPr>
                      <w:rPr>
                        <w:rFonts w:ascii="Cambria Math" w:hAnsi="Cambria Math" w:eastAsiaTheme="minorEastAsia"/>
                        <w:spacing w:val="2"/>
                        <w:kern w:val="0"/>
                        <w:sz w:val="24"/>
                      </w:rPr>
                    </m:ctrlPr>
                  </m:sub>
                </m:sSub>
              </m:oMath>
            </m:oMathPara>
          </w:p>
        </w:tc>
        <w:tc>
          <w:tcPr>
            <w:tcW w:w="1701" w:type="dxa"/>
            <w:vAlign w:val="center"/>
          </w:tcPr>
          <w:p w14:paraId="518ABF89">
            <w:pPr>
              <w:spacing w:line="360" w:lineRule="auto"/>
              <w:jc w:val="center"/>
              <w:rPr>
                <w:rFonts w:eastAsiaTheme="minorEastAsia"/>
                <w:spacing w:val="2"/>
                <w:kern w:val="0"/>
                <w:szCs w:val="21"/>
              </w:rPr>
            </w:pPr>
            <w:r>
              <w:rPr>
                <w:rFonts w:eastAsiaTheme="minorEastAsia"/>
                <w:spacing w:val="2"/>
                <w:kern w:val="0"/>
                <w:szCs w:val="21"/>
              </w:rPr>
              <w:t>0.00</w:t>
            </w:r>
            <w:r>
              <w:rPr>
                <w:rFonts w:hint="eastAsia" w:eastAsiaTheme="minorEastAsia"/>
                <w:spacing w:val="2"/>
                <w:kern w:val="0"/>
                <w:szCs w:val="21"/>
              </w:rPr>
              <w:t>29</w:t>
            </w:r>
            <w:r>
              <w:rPr>
                <w:rFonts w:eastAsiaTheme="minorEastAsia"/>
                <w:spacing w:val="2"/>
                <w:kern w:val="0"/>
                <w:szCs w:val="21"/>
              </w:rPr>
              <w:t xml:space="preserve"> mm</w:t>
            </w:r>
          </w:p>
        </w:tc>
        <w:tc>
          <w:tcPr>
            <w:tcW w:w="1984" w:type="dxa"/>
            <w:vAlign w:val="center"/>
          </w:tcPr>
          <w:p w14:paraId="26B2E05F">
            <w:pPr>
              <w:spacing w:line="360" w:lineRule="auto"/>
              <w:jc w:val="center"/>
              <w:rPr>
                <w:rFonts w:eastAsiaTheme="minorEastAsia"/>
                <w:spacing w:val="2"/>
                <w:kern w:val="0"/>
                <w:szCs w:val="21"/>
              </w:rPr>
            </w:pPr>
            <w:r>
              <w:rPr>
                <w:rFonts w:eastAsiaTheme="minorEastAsia"/>
                <w:spacing w:val="2"/>
                <w:kern w:val="0"/>
                <w:szCs w:val="21"/>
              </w:rPr>
              <w:t>-1</w:t>
            </w:r>
          </w:p>
        </w:tc>
        <w:tc>
          <w:tcPr>
            <w:tcW w:w="2800" w:type="dxa"/>
            <w:vAlign w:val="center"/>
          </w:tcPr>
          <w:p w14:paraId="40D2CE37">
            <w:pPr>
              <w:spacing w:line="360" w:lineRule="auto"/>
              <w:jc w:val="center"/>
              <w:rPr>
                <w:rFonts w:eastAsiaTheme="minorEastAsia"/>
                <w:spacing w:val="2"/>
                <w:kern w:val="0"/>
                <w:szCs w:val="21"/>
              </w:rPr>
            </w:pPr>
            <w:r>
              <w:rPr>
                <w:rFonts w:eastAsiaTheme="minorEastAsia"/>
                <w:spacing w:val="2"/>
                <w:kern w:val="0"/>
                <w:szCs w:val="21"/>
              </w:rPr>
              <w:t>0.00</w:t>
            </w:r>
            <w:r>
              <w:rPr>
                <w:rFonts w:hint="eastAsia" w:eastAsiaTheme="minorEastAsia"/>
                <w:spacing w:val="2"/>
                <w:kern w:val="0"/>
                <w:szCs w:val="21"/>
              </w:rPr>
              <w:t>29</w:t>
            </w:r>
            <w:r>
              <w:rPr>
                <w:rFonts w:eastAsiaTheme="minorEastAsia"/>
                <w:spacing w:val="2"/>
                <w:kern w:val="0"/>
                <w:szCs w:val="21"/>
              </w:rPr>
              <w:t xml:space="preserve"> mm</w:t>
            </w:r>
          </w:p>
        </w:tc>
      </w:tr>
    </w:tbl>
    <w:p w14:paraId="67883F7D">
      <w:pPr>
        <w:spacing w:line="360" w:lineRule="auto"/>
        <w:rPr>
          <w:rFonts w:asciiTheme="minorEastAsia" w:hAnsiTheme="minorEastAsia" w:eastAsiaTheme="minorEastAsia"/>
          <w:sz w:val="24"/>
        </w:rPr>
      </w:pPr>
      <w:r>
        <w:rPr>
          <w:rFonts w:hint="eastAsia" w:asciiTheme="minorEastAsia" w:hAnsiTheme="minorEastAsia" w:eastAsiaTheme="minorEastAsia"/>
          <w:sz w:val="24"/>
        </w:rPr>
        <w:t>G.4.4合成标准不确定度</w:t>
      </w:r>
    </w:p>
    <w:p w14:paraId="34D9D054">
      <w:pPr>
        <w:pStyle w:val="45"/>
        <w:spacing w:line="360" w:lineRule="auto"/>
        <w:ind w:firstLine="488"/>
        <w:jc w:val="left"/>
        <w:rPr>
          <w:rFonts w:asciiTheme="minorEastAsia" w:hAnsiTheme="minorEastAsia" w:eastAsiaTheme="minorEastAsia"/>
          <w:sz w:val="24"/>
          <w:szCs w:val="24"/>
        </w:rPr>
      </w:pPr>
      <w:r>
        <w:rPr>
          <w:rFonts w:hint="eastAsia" w:asciiTheme="minorEastAsia" w:hAnsiTheme="minorEastAsia" w:eastAsiaTheme="minorEastAsia"/>
          <w:sz w:val="24"/>
          <w:szCs w:val="24"/>
        </w:rPr>
        <w:t>以上各个量互不相关，则相对合成标准不确定度：</w:t>
      </w:r>
    </w:p>
    <w:p w14:paraId="145CBF2C">
      <w:pPr>
        <w:spacing w:line="360" w:lineRule="auto"/>
        <w:ind w:firstLine="3720" w:firstLineChars="1550"/>
        <w:jc w:val="left"/>
        <w:rPr>
          <w:rFonts w:hint="eastAsia" w:ascii="Cambria Math" w:hAnsi="Cambria Math" w:eastAsiaTheme="minorEastAsia"/>
          <w:spacing w:val="2"/>
          <w:kern w:val="0"/>
          <w:sz w:val="24"/>
          <w:szCs w:val="21"/>
        </w:rPr>
      </w:pPr>
      <m:oMath>
        <m:sSub>
          <m:sSubPr>
            <m:ctrlPr>
              <w:rPr>
                <w:rFonts w:ascii="Cambria Math" w:hAnsi="Cambria Math" w:cs="宋体"/>
                <w:i/>
                <w:sz w:val="24"/>
              </w:rPr>
            </m:ctrlPr>
          </m:sSubPr>
          <m:e>
            <m:r>
              <m:rPr/>
              <w:rPr>
                <w:rFonts w:ascii="Cambria Math" w:hAnsi="Cambria Math" w:cs="宋体"/>
                <w:sz w:val="24"/>
              </w:rPr>
              <m:t>u</m:t>
            </m:r>
            <m:ctrlPr>
              <w:rPr>
                <w:rFonts w:ascii="Cambria Math" w:hAnsi="Cambria Math" w:cs="宋体"/>
                <w:i/>
                <w:sz w:val="24"/>
              </w:rPr>
            </m:ctrlPr>
          </m:e>
          <m:sub>
            <m:r>
              <m:rPr/>
              <w:rPr>
                <w:rFonts w:ascii="Cambria Math" w:hAnsi="Cambria Math" w:cs="宋体"/>
                <w:sz w:val="24"/>
              </w:rPr>
              <m:t>c</m:t>
            </m:r>
            <m:ctrlPr>
              <w:rPr>
                <w:rFonts w:ascii="Cambria Math" w:hAnsi="Cambria Math" w:cs="宋体"/>
                <w:i/>
                <w:sz w:val="24"/>
              </w:rPr>
            </m:ctrlPr>
          </m:sub>
        </m:sSub>
        <m:r>
          <m:rPr>
            <m:sty m:val="p"/>
          </m:rPr>
          <w:rPr>
            <w:rFonts w:ascii="Cambria Math" w:hAnsi="Cambria Math" w:cs="宋体"/>
            <w:sz w:val="24"/>
          </w:rPr>
          <m:t>=</m:t>
        </m:r>
        <m:rad>
          <m:radPr>
            <m:degHide m:val="1"/>
            <m:ctrlPr>
              <w:rPr>
                <w:rFonts w:ascii="Cambria Math" w:hAnsi="Cambria Math" w:cs="宋体"/>
                <w:sz w:val="24"/>
              </w:rPr>
            </m:ctrlPr>
          </m:radPr>
          <m:deg>
            <m:ctrlPr>
              <w:rPr>
                <w:rFonts w:ascii="Cambria Math" w:hAnsi="Cambria Math" w:cs="宋体"/>
                <w:sz w:val="24"/>
              </w:rPr>
            </m:ctrlPr>
          </m:deg>
          <m:e>
            <m:sSubSup>
              <m:sSubSupPr>
                <m:ctrlPr>
                  <w:rPr>
                    <w:rFonts w:ascii="Cambria Math" w:hAnsi="Cambria Math" w:cs="宋体"/>
                    <w:sz w:val="24"/>
                  </w:rPr>
                </m:ctrlPr>
              </m:sSubSupPr>
              <m:e>
                <m:r>
                  <m:rPr/>
                  <w:rPr>
                    <w:rFonts w:ascii="Cambria Math" w:hAnsi="Cambria Math" w:cs="宋体"/>
                    <w:sz w:val="24"/>
                  </w:rPr>
                  <m:t xml:space="preserve"> c</m:t>
                </m:r>
                <m:ctrlPr>
                  <w:rPr>
                    <w:rFonts w:ascii="Cambria Math" w:hAnsi="Cambria Math" w:cs="宋体"/>
                    <w:sz w:val="24"/>
                  </w:rPr>
                </m:ctrlPr>
              </m:e>
              <m:sub>
                <m:r>
                  <m:rPr/>
                  <w:rPr>
                    <w:rFonts w:ascii="Cambria Math" w:hAnsi="Cambria Math" w:cs="宋体"/>
                    <w:sz w:val="24"/>
                  </w:rPr>
                  <m:t>1</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sSubSup>
              <m:sSubSupPr>
                <m:ctrlPr>
                  <w:rPr>
                    <w:rFonts w:ascii="Cambria Math" w:hAnsi="Cambria Math" w:eastAsiaTheme="minorEastAsia"/>
                    <w:sz w:val="24"/>
                  </w:rPr>
                </m:ctrlPr>
              </m:sSubSupPr>
              <m:e>
                <m:r>
                  <m:rPr/>
                  <w:rPr>
                    <w:rFonts w:ascii="Cambria Math" w:hAnsi="Cambria Math" w:eastAsiaTheme="minorEastAsia"/>
                    <w:sz w:val="24"/>
                  </w:rPr>
                  <m:t>u</m:t>
                </m:r>
                <m:ctrlPr>
                  <w:rPr>
                    <w:rFonts w:ascii="Cambria Math" w:hAnsi="Cambria Math" w:eastAsiaTheme="minorEastAsia"/>
                    <w:sz w:val="24"/>
                  </w:rPr>
                </m:ctrlPr>
              </m:e>
              <m:sub>
                <m:r>
                  <m:rPr/>
                  <w:rPr>
                    <w:rFonts w:ascii="Cambria Math" w:hAnsi="Cambria Math" w:eastAsiaTheme="minorEastAsia"/>
                    <w:sz w:val="24"/>
                  </w:rPr>
                  <m:t>1</m:t>
                </m:r>
                <m:ctrlPr>
                  <w:rPr>
                    <w:rFonts w:ascii="Cambria Math" w:hAnsi="Cambria Math" w:eastAsiaTheme="minorEastAsia"/>
                    <w:sz w:val="24"/>
                  </w:rPr>
                </m:ctrlPr>
              </m:sub>
              <m:sup>
                <m:r>
                  <m:rPr/>
                  <w:rPr>
                    <w:rFonts w:ascii="Cambria Math" w:hAnsi="Cambria Math" w:eastAsiaTheme="minorEastAsia"/>
                    <w:sz w:val="24"/>
                  </w:rPr>
                  <m:t>2</m:t>
                </m:r>
                <m:ctrlPr>
                  <w:rPr>
                    <w:rFonts w:ascii="Cambria Math" w:hAnsi="Cambria Math" w:eastAsiaTheme="minorEastAsia"/>
                    <w:sz w:val="24"/>
                  </w:rPr>
                </m:ctrlPr>
              </m:sup>
            </m:sSubSup>
            <m:r>
              <m:rPr/>
              <w:rPr>
                <w:rFonts w:ascii="Cambria Math" w:hAnsi="Cambria Math" w:cs="宋体"/>
                <w:sz w:val="24"/>
              </w:rPr>
              <m:t>+</m:t>
            </m:r>
            <m:sSubSup>
              <m:sSubSupPr>
                <m:ctrlPr>
                  <w:rPr>
                    <w:rFonts w:ascii="Cambria Math" w:hAnsi="Cambria Math" w:cs="宋体"/>
                    <w:sz w:val="24"/>
                  </w:rPr>
                </m:ctrlPr>
              </m:sSubSupPr>
              <m:e>
                <m:r>
                  <m:rPr/>
                  <w:rPr>
                    <w:rFonts w:ascii="Cambria Math" w:hAnsi="Cambria Math" w:cs="宋体"/>
                    <w:sz w:val="24"/>
                  </w:rPr>
                  <m:t>c</m:t>
                </m:r>
                <m:ctrlPr>
                  <w:rPr>
                    <w:rFonts w:ascii="Cambria Math" w:hAnsi="Cambria Math" w:cs="宋体"/>
                    <w:sz w:val="24"/>
                  </w:rPr>
                </m:ctrlPr>
              </m:e>
              <m:sub>
                <m:r>
                  <m:rPr/>
                  <w:rPr>
                    <w:rFonts w:ascii="Cambria Math" w:hAnsi="Cambria Math" w:cs="宋体"/>
                    <w:sz w:val="24"/>
                  </w:rPr>
                  <m:t>2</m:t>
                </m:r>
                <m:ctrlPr>
                  <w:rPr>
                    <w:rFonts w:ascii="Cambria Math" w:hAnsi="Cambria Math" w:cs="宋体"/>
                    <w:sz w:val="24"/>
                  </w:rPr>
                </m:ctrlPr>
              </m:sub>
              <m:sup>
                <m:r>
                  <m:rPr/>
                  <w:rPr>
                    <w:rFonts w:ascii="Cambria Math" w:hAnsi="Cambria Math" w:cs="宋体"/>
                    <w:sz w:val="24"/>
                  </w:rPr>
                  <m:t>2</m:t>
                </m:r>
                <m:ctrlPr>
                  <w:rPr>
                    <w:rFonts w:ascii="Cambria Math" w:hAnsi="Cambria Math" w:cs="宋体"/>
                    <w:sz w:val="24"/>
                  </w:rPr>
                </m:ctrlPr>
              </m:sup>
            </m:sSubSup>
            <m:sSubSup>
              <m:sSubSupPr>
                <m:ctrlPr>
                  <w:rPr>
                    <w:rFonts w:ascii="Cambria Math" w:hAnsi="Cambria Math" w:eastAsiaTheme="minorEastAsia"/>
                    <w:sz w:val="24"/>
                  </w:rPr>
                </m:ctrlPr>
              </m:sSubSupPr>
              <m:e>
                <m:r>
                  <m:rPr/>
                  <w:rPr>
                    <w:rFonts w:ascii="Cambria Math" w:hAnsi="Cambria Math" w:eastAsiaTheme="minorEastAsia"/>
                    <w:sz w:val="24"/>
                  </w:rPr>
                  <m:t>u</m:t>
                </m:r>
                <m:ctrlPr>
                  <w:rPr>
                    <w:rFonts w:ascii="Cambria Math" w:hAnsi="Cambria Math" w:eastAsiaTheme="minorEastAsia"/>
                    <w:sz w:val="24"/>
                  </w:rPr>
                </m:ctrlPr>
              </m:e>
              <m:sub>
                <m:r>
                  <m:rPr/>
                  <w:rPr>
                    <w:rFonts w:ascii="Cambria Math" w:hAnsi="Cambria Math" w:eastAsiaTheme="minorEastAsia"/>
                    <w:sz w:val="24"/>
                  </w:rPr>
                  <m:t>2</m:t>
                </m:r>
                <m:ctrlPr>
                  <w:rPr>
                    <w:rFonts w:ascii="Cambria Math" w:hAnsi="Cambria Math" w:eastAsiaTheme="minorEastAsia"/>
                    <w:sz w:val="24"/>
                  </w:rPr>
                </m:ctrlPr>
              </m:sub>
              <m:sup>
                <m:r>
                  <m:rPr/>
                  <w:rPr>
                    <w:rFonts w:ascii="Cambria Math" w:hAnsi="Cambria Math" w:eastAsiaTheme="minorEastAsia"/>
                    <w:sz w:val="24"/>
                  </w:rPr>
                  <m:t>2</m:t>
                </m:r>
                <m:ctrlPr>
                  <w:rPr>
                    <w:rFonts w:ascii="Cambria Math" w:hAnsi="Cambria Math" w:eastAsiaTheme="minorEastAsia"/>
                    <w:sz w:val="24"/>
                  </w:rPr>
                </m:ctrlPr>
              </m:sup>
            </m:sSubSup>
            <m:ctrlPr>
              <w:rPr>
                <w:rFonts w:ascii="Cambria Math" w:hAnsi="Cambria Math" w:cs="宋体"/>
                <w:sz w:val="24"/>
              </w:rPr>
            </m:ctrlPr>
          </m:e>
        </m:rad>
      </m:oMath>
      <w:r>
        <w:rPr>
          <w:rFonts w:asciiTheme="minorEastAsia" w:hAnsiTheme="minorEastAsia" w:eastAsiaTheme="minorEastAsia"/>
          <w:sz w:val="24"/>
        </w:rPr>
        <w:t>=</w:t>
      </w:r>
      <w:r>
        <w:rPr>
          <w:rFonts w:hint="eastAsia" w:ascii="Cambria Math" w:hAnsi="Cambria Math" w:eastAsiaTheme="minorEastAsia"/>
          <w:spacing w:val="2"/>
          <w:kern w:val="0"/>
          <w:sz w:val="24"/>
          <w:szCs w:val="21"/>
        </w:rPr>
        <w:t>0.0044 mm</w:t>
      </w:r>
    </w:p>
    <w:p w14:paraId="40B2CCD1">
      <w:pPr>
        <w:pStyle w:val="45"/>
        <w:spacing w:line="360" w:lineRule="auto"/>
        <w:ind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G.4.5 扩展不确定度</w:t>
      </w:r>
    </w:p>
    <w:p w14:paraId="72ACBB12">
      <w:pPr>
        <w:pStyle w:val="45"/>
        <w:spacing w:line="360" w:lineRule="auto"/>
        <w:ind w:firstLine="495" w:firstLineChars="0"/>
        <w:jc w:val="left"/>
        <w:rPr>
          <w:rFonts w:asciiTheme="minorEastAsia" w:hAnsiTheme="minorEastAsia" w:eastAsiaTheme="minorEastAsia"/>
          <w:sz w:val="24"/>
        </w:rPr>
      </w:pPr>
      <w:r>
        <w:rPr>
          <w:rFonts w:hint="eastAsia" w:asciiTheme="minorEastAsia" w:hAnsiTheme="minorEastAsia" w:eastAsiaTheme="minorEastAsia"/>
          <w:sz w:val="24"/>
        </w:rPr>
        <w:t>取包含因子</w:t>
      </w:r>
      <w:r>
        <w:rPr>
          <w:rFonts w:eastAsiaTheme="minorEastAsia"/>
          <w:i/>
          <w:sz w:val="24"/>
        </w:rPr>
        <w:t>k</w:t>
      </w:r>
      <w:r>
        <w:rPr>
          <w:rFonts w:hint="eastAsia" w:asciiTheme="minorEastAsia" w:hAnsiTheme="minorEastAsia" w:eastAsiaTheme="minorEastAsia"/>
          <w:sz w:val="24"/>
        </w:rPr>
        <w:t>=2，则扩展不确定度：</w:t>
      </w:r>
    </w:p>
    <w:p w14:paraId="731EE93A">
      <w:pPr>
        <w:pStyle w:val="45"/>
        <w:spacing w:line="360" w:lineRule="auto"/>
        <w:ind w:firstLine="4392" w:firstLineChars="1800"/>
        <w:jc w:val="left"/>
        <w:rPr>
          <w:rFonts w:asciiTheme="minorEastAsia" w:hAnsiTheme="minorEastAsia" w:eastAsiaTheme="minorEastAsia"/>
          <w:sz w:val="24"/>
        </w:rPr>
      </w:pPr>
      <m:oMathPara>
        <m:oMath>
          <m:r>
            <m:rPr/>
            <w:rPr>
              <w:rFonts w:hint="eastAsia" w:ascii="Cambria Math" w:hAnsi="Cambria Math" w:eastAsiaTheme="minorEastAsia"/>
              <w:sz w:val="24"/>
            </w:rPr>
            <m:t>U=k</m:t>
          </m:r>
          <m:r>
            <m:rPr/>
            <w:rPr>
              <w:rFonts w:ascii="Cambria Math" w:hAnsi="Cambria Math" w:eastAsiaTheme="minorEastAsia"/>
              <w:sz w:val="24"/>
            </w:rPr>
            <m:t>×</m:t>
          </m:r>
          <m:sSub>
            <m:sSubPr>
              <m:ctrlPr>
                <w:rPr>
                  <w:rFonts w:ascii="Cambria Math" w:hAnsi="Cambria Math" w:cs="宋体"/>
                  <w:i/>
                  <w:spacing w:val="0"/>
                  <w:kern w:val="2"/>
                  <w:sz w:val="24"/>
                  <w:szCs w:val="24"/>
                </w:rPr>
              </m:ctrlPr>
            </m:sSubPr>
            <m:e>
              <m:r>
                <m:rPr/>
                <w:rPr>
                  <w:rFonts w:ascii="Cambria Math" w:hAnsi="Cambria Math" w:cs="宋体"/>
                  <w:sz w:val="24"/>
                </w:rPr>
                <m:t>u</m:t>
              </m:r>
              <m:ctrlPr>
                <w:rPr>
                  <w:rFonts w:ascii="Cambria Math" w:hAnsi="Cambria Math" w:cs="宋体"/>
                  <w:i/>
                  <w:spacing w:val="0"/>
                  <w:kern w:val="2"/>
                  <w:sz w:val="24"/>
                  <w:szCs w:val="24"/>
                </w:rPr>
              </m:ctrlPr>
            </m:e>
            <m:sub>
              <m:r>
                <m:rPr/>
                <w:rPr>
                  <w:rFonts w:ascii="Cambria Math" w:hAnsi="Cambria Math" w:cs="宋体"/>
                  <w:sz w:val="24"/>
                </w:rPr>
                <m:t>c</m:t>
              </m:r>
              <m:ctrlPr>
                <w:rPr>
                  <w:rFonts w:ascii="Cambria Math" w:hAnsi="Cambria Math" w:cs="宋体"/>
                  <w:i/>
                  <w:spacing w:val="0"/>
                  <w:kern w:val="2"/>
                  <w:sz w:val="24"/>
                  <w:szCs w:val="24"/>
                </w:rPr>
              </m:ctrlPr>
            </m:sub>
          </m:sSub>
          <m:r>
            <m:rPr/>
            <w:rPr>
              <w:rFonts w:ascii="Cambria Math" w:hAnsi="Cambria Math" w:cs="宋体"/>
              <w:spacing w:val="0"/>
              <w:kern w:val="2"/>
              <w:sz w:val="24"/>
              <w:szCs w:val="24"/>
            </w:rPr>
            <m:t>=</m:t>
          </m:r>
          <m:r>
            <m:rPr>
              <m:sty m:val="p"/>
            </m:rPr>
            <w:rPr>
              <w:rFonts w:ascii="Cambria Math" w:hAnsi="Cambria Math" w:cs="宋体"/>
              <w:spacing w:val="0"/>
              <w:kern w:val="2"/>
              <w:sz w:val="24"/>
              <w:szCs w:val="24"/>
            </w:rPr>
            <m:t>2</m:t>
          </m:r>
          <m:r>
            <m:rPr>
              <m:sty m:val="p"/>
            </m:rPr>
            <w:rPr>
              <w:rFonts w:ascii="Cambria Math" w:hAnsi="Cambria Math" w:eastAsiaTheme="minorEastAsia"/>
              <w:sz w:val="24"/>
            </w:rPr>
            <m:t>×0.0032 mm=0.0088 mm</m:t>
          </m:r>
        </m:oMath>
      </m:oMathPara>
    </w:p>
    <w:p w14:paraId="01A7FFCB">
      <w:pPr>
        <w:pStyle w:val="45"/>
        <w:spacing w:line="360" w:lineRule="auto"/>
        <w:ind w:firstLine="0" w:firstLineChars="0"/>
        <w:jc w:val="left"/>
        <w:rPr>
          <w:rFonts w:ascii="黑体" w:hAnsi="黑体" w:eastAsia="黑体"/>
          <w:sz w:val="24"/>
        </w:rPr>
      </w:pPr>
      <w:r>
        <w:rPr>
          <w:rFonts w:hint="eastAsia" w:ascii="黑体" w:hAnsi="黑体" w:eastAsia="黑体"/>
          <w:sz w:val="24"/>
        </w:rPr>
        <w:t>G.5 不确定度评定报告</w:t>
      </w:r>
    </w:p>
    <w:p w14:paraId="14DBEE97">
      <w:pPr>
        <w:pStyle w:val="45"/>
        <w:spacing w:line="360" w:lineRule="auto"/>
        <w:ind w:firstLine="427" w:firstLineChars="175"/>
        <w:jc w:val="both"/>
        <w:rPr>
          <w:rFonts w:asciiTheme="minorEastAsia" w:hAnsiTheme="minorEastAsia" w:eastAsiaTheme="minorEastAsia"/>
          <w:sz w:val="24"/>
          <w:szCs w:val="24"/>
        </w:rPr>
      </w:pPr>
      <w:r>
        <w:rPr>
          <w:rFonts w:hint="eastAsia" w:asciiTheme="minorEastAsia" w:hAnsiTheme="minorEastAsia" w:eastAsiaTheme="minorEastAsia"/>
          <w:color w:val="000000"/>
          <w:sz w:val="24"/>
        </w:rPr>
        <w:t>数字式回弹仪检定装置位移示值误差</w:t>
      </w:r>
      <w:r>
        <w:rPr>
          <w:rFonts w:hint="eastAsia" w:asciiTheme="minorEastAsia" w:hAnsiTheme="minorEastAsia" w:eastAsiaTheme="minorEastAsia"/>
          <w:sz w:val="24"/>
          <w:szCs w:val="24"/>
        </w:rPr>
        <w:t>的扩展不确定度为：</w:t>
      </w:r>
    </w:p>
    <w:p w14:paraId="3699C6BB">
      <w:pPr>
        <w:pStyle w:val="45"/>
        <w:spacing w:line="360" w:lineRule="auto"/>
        <w:ind w:firstLine="3113" w:firstLineChars="1276"/>
        <w:jc w:val="both"/>
        <w:rPr>
          <w:rFonts w:asciiTheme="minorEastAsia" w:hAnsiTheme="minorEastAsia" w:eastAsiaTheme="minorEastAsia"/>
          <w:sz w:val="24"/>
          <w:szCs w:val="24"/>
        </w:rPr>
      </w:pPr>
      <m:oMath>
        <m:r>
          <m:rPr/>
          <w:rPr>
            <w:rFonts w:hint="eastAsia" w:ascii="Cambria Math" w:hAnsi="Cambria Math" w:eastAsiaTheme="minorEastAsia"/>
            <w:sz w:val="24"/>
          </w:rPr>
          <m:t>U</m:t>
        </m:r>
        <m:r>
          <m:rPr/>
          <w:rPr>
            <w:rFonts w:ascii="Cambria Math" w:hAnsi="Cambria Math" w:eastAsiaTheme="minorEastAsia"/>
            <w:sz w:val="24"/>
          </w:rPr>
          <m:t xml:space="preserve">=0.01 </m:t>
        </m:r>
        <m:r>
          <m:rPr>
            <m:sty m:val="p"/>
          </m:rPr>
          <w:rPr>
            <w:rFonts w:ascii="Cambria Math" w:hAnsi="Cambria Math" w:eastAsiaTheme="minorEastAsia"/>
            <w:sz w:val="24"/>
          </w:rPr>
          <m:t>mm  （</m:t>
        </m:r>
        <m:r>
          <m:rPr/>
          <w:rPr>
            <w:rFonts w:ascii="Cambria Math" w:hAnsi="Cambria Math" w:eastAsiaTheme="minorEastAsia"/>
            <w:sz w:val="24"/>
          </w:rPr>
          <m:t>k</m:t>
        </m:r>
        <m:r>
          <m:rPr>
            <m:sty m:val="p"/>
          </m:rPr>
          <w:rPr>
            <w:rFonts w:ascii="Cambria Math" w:hAnsi="Cambria Math" w:eastAsiaTheme="minorEastAsia"/>
            <w:sz w:val="24"/>
          </w:rPr>
          <m:t>=2）</m:t>
        </m:r>
      </m:oMath>
      <w:r>
        <w:rPr>
          <w:rFonts w:hint="eastAsia" w:asciiTheme="minorEastAsia" w:hAnsiTheme="minorEastAsia" w:eastAsiaTheme="minorEastAsia"/>
          <w:sz w:val="24"/>
          <w:szCs w:val="24"/>
        </w:rPr>
        <w:t xml:space="preserve">     </w:t>
      </w:r>
    </w:p>
    <w:p w14:paraId="76842360">
      <w:pPr>
        <w:pStyle w:val="45"/>
        <w:ind w:firstLine="568"/>
        <w:rPr>
          <w:rFonts w:ascii="黑体" w:hAnsi="黑体" w:eastAsia="黑体"/>
          <w:sz w:val="28"/>
          <w:szCs w:val="28"/>
        </w:rPr>
      </w:pPr>
    </w:p>
    <w:p w14:paraId="1A6026B2">
      <w:pPr>
        <w:pStyle w:val="45"/>
        <w:spacing w:line="360" w:lineRule="auto"/>
        <w:ind w:firstLine="427" w:firstLineChars="175"/>
        <w:rPr>
          <w:rFonts w:asciiTheme="minorEastAsia" w:hAnsiTheme="minorEastAsia" w:eastAsiaTheme="minorEastAsia"/>
          <w:sz w:val="24"/>
          <w:szCs w:val="24"/>
        </w:rPr>
      </w:pPr>
    </w:p>
    <w:p w14:paraId="0BC5BD8F">
      <w:pPr>
        <w:pStyle w:val="45"/>
        <w:spacing w:line="360" w:lineRule="auto"/>
        <w:ind w:firstLine="427" w:firstLineChars="175"/>
        <w:rPr>
          <w:rFonts w:asciiTheme="minorEastAsia" w:hAnsiTheme="minorEastAsia" w:eastAsiaTheme="minorEastAsia"/>
          <w:sz w:val="24"/>
          <w:szCs w:val="24"/>
        </w:rPr>
      </w:pPr>
    </w:p>
    <w:p w14:paraId="6CD6668B">
      <w:pPr>
        <w:pStyle w:val="45"/>
        <w:spacing w:line="360" w:lineRule="auto"/>
        <w:ind w:firstLine="427" w:firstLineChars="175"/>
        <w:rPr>
          <w:rFonts w:asciiTheme="minorEastAsia" w:hAnsiTheme="minorEastAsia" w:eastAsiaTheme="minorEastAsia"/>
          <w:sz w:val="24"/>
          <w:szCs w:val="24"/>
        </w:rPr>
      </w:pPr>
    </w:p>
    <w:p w14:paraId="6D6564AC">
      <w:pPr>
        <w:pStyle w:val="45"/>
        <w:spacing w:line="360" w:lineRule="auto"/>
        <w:ind w:firstLine="427" w:firstLineChars="175"/>
        <w:rPr>
          <w:rFonts w:asciiTheme="minorEastAsia" w:hAnsiTheme="minorEastAsia" w:eastAsiaTheme="minorEastAsia"/>
          <w:sz w:val="24"/>
          <w:szCs w:val="24"/>
        </w:rPr>
      </w:pPr>
    </w:p>
    <w:p w14:paraId="037D2AFF">
      <w:pPr>
        <w:pStyle w:val="45"/>
        <w:spacing w:line="360" w:lineRule="auto"/>
        <w:ind w:firstLine="427" w:firstLineChars="175"/>
        <w:rPr>
          <w:rFonts w:asciiTheme="minorEastAsia" w:hAnsiTheme="minorEastAsia" w:eastAsiaTheme="minorEastAsia"/>
          <w:sz w:val="24"/>
          <w:szCs w:val="24"/>
        </w:rPr>
      </w:pPr>
    </w:p>
    <w:p w14:paraId="08F80E18">
      <w:pPr>
        <w:pStyle w:val="45"/>
        <w:spacing w:line="360" w:lineRule="auto"/>
        <w:ind w:firstLine="0" w:firstLineChars="0"/>
        <w:jc w:val="both"/>
        <w:rPr>
          <w:rFonts w:eastAsiaTheme="majorEastAsia"/>
          <w:sz w:val="24"/>
        </w:rPr>
      </w:pPr>
    </w:p>
    <w:p w14:paraId="58175EDC">
      <w:pPr>
        <w:pStyle w:val="45"/>
        <w:spacing w:line="360" w:lineRule="auto"/>
        <w:ind w:firstLine="420"/>
        <w:jc w:val="left"/>
        <w:sectPr>
          <w:headerReference r:id="rId9" w:type="default"/>
          <w:footerReference r:id="rId10" w:type="default"/>
          <w:pgSz w:w="11906" w:h="16838"/>
          <w:pgMar w:top="1440" w:right="1134" w:bottom="1440" w:left="1134" w:header="851" w:footer="992" w:gutter="0"/>
          <w:pgNumType w:start="1"/>
          <w:cols w:space="720" w:num="1"/>
          <w:docGrid w:type="linesAndChars" w:linePitch="312" w:charSpace="0"/>
        </w:sectPr>
      </w:pPr>
      <w:r>
        <w:pict>
          <v:line id="_x0000_s1075" o:spid="_x0000_s1075" o:spt="20" style="position:absolute;left:0pt;margin-left:116.25pt;margin-top:10.5pt;height:0pt;width:225pt;z-index:251660288;mso-width-relative:page;mso-height-relative:page;" coordsize="21600,21600">
            <v:path arrowok="t"/>
            <v:fill focussize="0,0"/>
            <v:stroke/>
            <v:imagedata o:title=""/>
            <o:lock v:ext="edit"/>
          </v:line>
        </w:pict>
      </w:r>
    </w:p>
    <w:p w14:paraId="5167D317">
      <w:pPr>
        <w:pStyle w:val="45"/>
        <w:ind w:firstLine="0" w:firstLineChars="0"/>
        <w:jc w:val="both"/>
        <w:rPr>
          <w:rFonts w:ascii="黑体" w:hAnsi="黑体" w:eastAsia="黑体"/>
          <w:sz w:val="28"/>
          <w:szCs w:val="28"/>
        </w:rPr>
      </w:pPr>
      <w:r>
        <w:rPr>
          <w:rFonts w:hint="eastAsia"/>
        </w:rPr>
        <w:t xml:space="preserve">                                     </w:t>
      </w:r>
      <w:r>
        <w:rPr>
          <w:rFonts w:hint="eastAsia"/>
          <w:sz w:val="28"/>
          <w:szCs w:val="28"/>
        </w:rPr>
        <w:t xml:space="preserve">  </w:t>
      </w:r>
      <w:r>
        <w:rPr>
          <w:rFonts w:hint="eastAsia" w:ascii="黑体" w:hAnsi="黑体" w:eastAsia="黑体"/>
          <w:sz w:val="28"/>
          <w:szCs w:val="28"/>
        </w:rPr>
        <w:t xml:space="preserve">          </w:t>
      </w:r>
    </w:p>
    <w:p w14:paraId="1439307B"/>
    <w:p w14:paraId="1AF41657"/>
    <w:p w14:paraId="7B963B6A">
      <w:r>
        <w:rPr>
          <w:szCs w:val="21"/>
        </w:rPr>
        <w:pict>
          <v:shape id="_x0000_s1325" o:spid="_x0000_s1325" o:spt="202" type="#_x0000_t202" style="position:absolute;left:0pt;margin-left:428.7pt;margin-top:1.45pt;height:202.85pt;width:48pt;z-index:251663360;mso-width-relative:page;mso-height-relative:page;" filled="f" stroked="f" coordsize="21600,21600">
            <v:path/>
            <v:fill on="f" focussize="0,0"/>
            <v:stroke on="f" dashstyle="1 1" endcap="round"/>
            <v:imagedata o:title=""/>
            <o:lock v:ext="edit"/>
            <v:textbox style="layout-flow:vertical;mso-layout-flow-alt:bottom-to-top;">
              <w:txbxContent>
                <w:p w14:paraId="53748525">
                  <w:pPr>
                    <w:rPr>
                      <w:rFonts w:ascii="黑体" w:hAnsi="黑体" w:eastAsia="黑体"/>
                      <w:sz w:val="28"/>
                      <w:szCs w:val="28"/>
                    </w:rPr>
                  </w:pPr>
                  <w:r>
                    <w:rPr>
                      <w:rFonts w:hint="eastAsia" w:ascii="黑体" w:hAnsi="黑体" w:eastAsia="黑体"/>
                      <w:sz w:val="28"/>
                      <w:szCs w:val="28"/>
                    </w:rPr>
                    <w:t>JJF （皖）XXXX—202X</w:t>
                  </w:r>
                </w:p>
                <w:p w14:paraId="4A865C00">
                  <w:pPr>
                    <w:rPr>
                      <w:rFonts w:ascii="黑体" w:hAnsi="黑体" w:eastAsia="黑体"/>
                      <w:sz w:val="28"/>
                      <w:szCs w:val="28"/>
                    </w:rPr>
                  </w:pPr>
                </w:p>
                <w:p w14:paraId="30193E3A">
                  <w:pPr>
                    <w:rPr>
                      <w:rFonts w:ascii="黑体" w:hAnsi="黑体" w:eastAsia="黑体"/>
                      <w:sz w:val="28"/>
                      <w:szCs w:val="28"/>
                    </w:rPr>
                  </w:pPr>
                </w:p>
                <w:p w14:paraId="7BC2701B">
                  <w:r>
                    <w:rPr>
                      <w:rFonts w:hint="eastAsia" w:ascii="黑体" w:hAnsi="黑体" w:eastAsia="黑体"/>
                      <w:sz w:val="28"/>
                      <w:szCs w:val="28"/>
                    </w:rPr>
                    <w:t xml:space="preserve"> </w:t>
                  </w:r>
                </w:p>
                <w:p w14:paraId="206D69EB"/>
              </w:txbxContent>
            </v:textbox>
          </v:shape>
        </w:pict>
      </w:r>
    </w:p>
    <w:p w14:paraId="056813AE"/>
    <w:p w14:paraId="40B5A6A9"/>
    <w:p w14:paraId="727D56E7"/>
    <w:p w14:paraId="4A557EB6"/>
    <w:p w14:paraId="54A75BA9"/>
    <w:p w14:paraId="357CC719"/>
    <w:p w14:paraId="521951B3"/>
    <w:p w14:paraId="47643970"/>
    <w:p w14:paraId="5C9FFF97"/>
    <w:p w14:paraId="60AE5CAC"/>
    <w:p w14:paraId="47EB97EA"/>
    <w:p w14:paraId="4678B803"/>
    <w:p w14:paraId="595A1D47"/>
    <w:p w14:paraId="5A9CE24C"/>
    <w:p w14:paraId="54A93B70"/>
    <w:p w14:paraId="1AD458AE"/>
    <w:p w14:paraId="49644132"/>
    <w:p w14:paraId="341CA3AF"/>
    <w:p w14:paraId="541CF592">
      <w:pPr>
        <w:tabs>
          <w:tab w:val="left" w:pos="6300"/>
        </w:tabs>
        <w:rPr>
          <w:rFonts w:ascii="黑体" w:hAnsi="黑体" w:eastAsia="黑体"/>
          <w:sz w:val="28"/>
          <w:szCs w:val="28"/>
        </w:rPr>
      </w:pPr>
      <w:r>
        <w:tab/>
      </w:r>
      <w:r>
        <w:rPr>
          <w:rFonts w:hint="eastAsia" w:ascii="黑体" w:hAnsi="黑体" w:eastAsia="黑体"/>
          <w:sz w:val="28"/>
          <w:szCs w:val="28"/>
        </w:rPr>
        <w:t xml:space="preserve">                </w:t>
      </w:r>
    </w:p>
    <w:p w14:paraId="6BCBA3A1">
      <w:pPr>
        <w:pStyle w:val="45"/>
        <w:ind w:firstLine="568"/>
        <w:rPr>
          <w:rFonts w:ascii="黑体" w:hAnsi="黑体" w:eastAsia="黑体"/>
          <w:sz w:val="28"/>
          <w:szCs w:val="28"/>
        </w:rPr>
      </w:pPr>
    </w:p>
    <w:p w14:paraId="171EBEBE">
      <w:pPr>
        <w:pStyle w:val="45"/>
        <w:ind w:firstLine="568"/>
        <w:rPr>
          <w:rFonts w:ascii="黑体" w:hAnsi="黑体" w:eastAsia="黑体"/>
          <w:sz w:val="28"/>
          <w:szCs w:val="28"/>
        </w:rPr>
      </w:pPr>
      <w:r>
        <w:rPr>
          <w:rFonts w:hint="eastAsia" w:ascii="黑体" w:hAnsi="黑体" w:eastAsia="黑体"/>
          <w:sz w:val="28"/>
          <w:szCs w:val="28"/>
        </w:rPr>
        <w:t xml:space="preserve">                                        </w:t>
      </w:r>
    </w:p>
    <w:p w14:paraId="0D10B622">
      <w:pPr>
        <w:pStyle w:val="45"/>
        <w:ind w:firstLine="568"/>
        <w:rPr>
          <w:rFonts w:ascii="黑体" w:hAnsi="黑体" w:eastAsia="黑体"/>
          <w:sz w:val="28"/>
          <w:szCs w:val="28"/>
        </w:rPr>
      </w:pPr>
      <w:r>
        <w:rPr>
          <w:rFonts w:hint="eastAsia" w:ascii="黑体" w:hAnsi="黑体" w:eastAsia="黑体"/>
          <w:sz w:val="28"/>
          <w:szCs w:val="28"/>
        </w:rPr>
        <w:t xml:space="preserve">                     </w:t>
      </w:r>
    </w:p>
    <w:p w14:paraId="00393CA5">
      <w:pPr>
        <w:pStyle w:val="45"/>
        <w:ind w:firstLine="568"/>
        <w:rPr>
          <w:rFonts w:ascii="黑体" w:hAnsi="黑体" w:eastAsia="黑体"/>
          <w:sz w:val="28"/>
          <w:szCs w:val="28"/>
        </w:rPr>
      </w:pPr>
    </w:p>
    <w:p w14:paraId="0E2C8D3D">
      <w:pPr>
        <w:pStyle w:val="45"/>
        <w:ind w:firstLine="568"/>
        <w:rPr>
          <w:rFonts w:ascii="黑体" w:hAnsi="黑体" w:eastAsia="黑体"/>
          <w:sz w:val="28"/>
          <w:szCs w:val="28"/>
        </w:rPr>
      </w:pPr>
    </w:p>
    <w:p w14:paraId="17F77BE1">
      <w:pPr>
        <w:pStyle w:val="45"/>
        <w:ind w:firstLine="568"/>
        <w:rPr>
          <w:rFonts w:ascii="黑体" w:hAnsi="黑体" w:eastAsia="黑体"/>
          <w:sz w:val="28"/>
          <w:szCs w:val="28"/>
        </w:rPr>
      </w:pPr>
    </w:p>
    <w:p w14:paraId="4C669219">
      <w:pPr>
        <w:pStyle w:val="45"/>
        <w:ind w:right="488" w:firstLine="488"/>
        <w:jc w:val="right"/>
        <w:rPr>
          <w:rFonts w:ascii="黑体" w:hAnsi="黑体" w:eastAsia="黑体"/>
          <w:sz w:val="24"/>
          <w:szCs w:val="24"/>
        </w:rPr>
      </w:pPr>
      <w:r>
        <w:rPr>
          <w:rFonts w:hint="eastAsia" w:ascii="黑体" w:hAnsi="黑体" w:eastAsia="黑体"/>
          <w:sz w:val="24"/>
          <w:szCs w:val="24"/>
        </w:rPr>
        <w:t xml:space="preserve">安徽省地方计量技术规范 </w:t>
      </w:r>
    </w:p>
    <w:p w14:paraId="7B5F1A04">
      <w:pPr>
        <w:pStyle w:val="45"/>
        <w:ind w:right="488" w:firstLine="488"/>
        <w:jc w:val="right"/>
        <w:rPr>
          <w:rFonts w:ascii="黑体" w:hAnsi="黑体" w:eastAsia="黑体"/>
          <w:sz w:val="24"/>
          <w:szCs w:val="24"/>
        </w:rPr>
      </w:pPr>
      <w:r>
        <w:rPr>
          <w:rFonts w:hint="eastAsia" w:ascii="黑体" w:hAnsi="黑体" w:eastAsia="黑体"/>
          <w:sz w:val="24"/>
          <w:szCs w:val="24"/>
        </w:rPr>
        <w:t>回弹仪检定装置校准规范</w:t>
      </w:r>
    </w:p>
    <w:p w14:paraId="5E31BEF5">
      <w:pPr>
        <w:pStyle w:val="45"/>
        <w:ind w:firstLine="488"/>
      </w:pPr>
      <w:r>
        <w:rPr>
          <w:rFonts w:hint="eastAsia" w:ascii="黑体" w:hAnsi="黑体" w:eastAsia="黑体"/>
          <w:sz w:val="24"/>
          <w:szCs w:val="24"/>
        </w:rPr>
        <w:t xml:space="preserve">                                         JJF（皖）XXXX—202X </w:t>
      </w:r>
      <w:r>
        <w:rPr>
          <w:rFonts w:hint="eastAsia" w:ascii="黑体" w:hAnsi="黑体" w:eastAsia="黑体"/>
          <w:sz w:val="28"/>
          <w:szCs w:val="28"/>
        </w:rPr>
        <w:t xml:space="preserve">                  </w:t>
      </w:r>
    </w:p>
    <w:sectPr>
      <w:footerReference r:id="rId11" w:type="default"/>
      <w:pgSz w:w="11906" w:h="16838"/>
      <w:pgMar w:top="1440" w:right="1134" w:bottom="1440" w:left="1134"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5A337">
    <w:pPr>
      <w:pStyle w:val="13"/>
    </w:pPr>
    <w:r>
      <w:fldChar w:fldCharType="begin"/>
    </w:r>
    <w:r>
      <w:instrText xml:space="preserve"> PAGE   \* MERGEFORMAT </w:instrText>
    </w:r>
    <w:r>
      <w:fldChar w:fldCharType="separate"/>
    </w:r>
    <w:r>
      <w:rPr>
        <w:lang w:val="zh-CN"/>
      </w:rPr>
      <w:t>2</w:t>
    </w:r>
    <w:r>
      <w:rPr>
        <w:lang w:val="zh-CN"/>
      </w:rPr>
      <w:fldChar w:fldCharType="end"/>
    </w:r>
  </w:p>
  <w:p w14:paraId="22FF8077">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7C74B">
    <w:pPr>
      <w:pStyle w:val="13"/>
      <w:jc w:val="right"/>
    </w:pPr>
    <w:r>
      <w:fldChar w:fldCharType="begin"/>
    </w:r>
    <w:r>
      <w:rPr>
        <w:rStyle w:val="23"/>
      </w:rPr>
      <w:instrText xml:space="preserve"> PAGE </w:instrText>
    </w:r>
    <w:r>
      <w:fldChar w:fldCharType="separate"/>
    </w:r>
    <w:r>
      <w:rPr>
        <w:rStyle w:val="23"/>
      </w:rPr>
      <w:t>III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70755">
    <w:pPr>
      <w:pStyle w:val="13"/>
      <w:jc w:val="right"/>
    </w:pPr>
    <w:r>
      <w:fldChar w:fldCharType="begin"/>
    </w:r>
    <w:r>
      <w:rPr>
        <w:rStyle w:val="23"/>
      </w:rPr>
      <w:instrText xml:space="preserve"> PAGE </w:instrText>
    </w:r>
    <w:r>
      <w:fldChar w:fldCharType="separate"/>
    </w:r>
    <w:r>
      <w:rPr>
        <w:rStyle w:val="23"/>
      </w:rPr>
      <w:t>20</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8A3C7">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9F543">
    <w:pPr>
      <w:pStyle w:val="14"/>
      <w:rPr>
        <w:rFonts w:ascii="黑体" w:hAnsi="黑体" w:eastAsia="黑体"/>
        <w:sz w:val="21"/>
        <w:szCs w:val="21"/>
      </w:rPr>
    </w:pPr>
    <w:r>
      <w:rPr>
        <w:rFonts w:hint="eastAsia" w:ascii="黑体" w:hAnsi="黑体" w:eastAsia="黑体"/>
        <w:sz w:val="21"/>
        <w:szCs w:val="21"/>
      </w:rPr>
      <w:t>JJF（皖）XXXX—XXXX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CCDE3">
    <w:pPr>
      <w:pStyle w:val="14"/>
    </w:pPr>
    <w:r>
      <w:rPr>
        <w:rFonts w:hint="eastAsia" w:ascii="黑体" w:eastAsia="黑体"/>
        <w:sz w:val="21"/>
        <w:szCs w:val="21"/>
      </w:rPr>
      <w:t>JJF（苏）XX-2010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9912E">
    <w:pPr>
      <w:pStyle w:val="14"/>
      <w:adjustRightInd w:val="0"/>
    </w:pPr>
    <w:r>
      <w:rPr>
        <w:rFonts w:hint="eastAsia" w:ascii="黑体" w:hAnsi="黑体" w:eastAsia="黑体"/>
        <w:sz w:val="21"/>
        <w:szCs w:val="21"/>
      </w:rPr>
      <w:t>JJF（皖）XXXX—202X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F21B3">
    <w:pPr>
      <w:pStyle w:val="14"/>
      <w:rPr>
        <w:rFonts w:ascii="黑体" w:hAnsi="黑体" w:eastAsia="黑体"/>
        <w:sz w:val="21"/>
        <w:szCs w:val="21"/>
      </w:rPr>
    </w:pPr>
  </w:p>
  <w:p w14:paraId="3C728791">
    <w:pPr>
      <w:pStyle w:val="14"/>
      <w:rPr>
        <w:rFonts w:ascii="黑体" w:eastAsia="黑体"/>
      </w:rPr>
    </w:pPr>
    <w:r>
      <w:rPr>
        <w:rFonts w:hint="eastAsia" w:ascii="黑体" w:hAnsi="黑体" w:eastAsia="黑体"/>
        <w:sz w:val="21"/>
        <w:szCs w:val="21"/>
      </w:rPr>
      <w:t>JJF（皖）XXXX—202X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D3FBC">
    <w:pPr>
      <w:pStyle w:val="14"/>
      <w:rPr>
        <w:rFonts w:ascii="黑体" w:hAnsi="黑体" w:eastAsia="黑体"/>
        <w:sz w:val="21"/>
        <w:szCs w:val="21"/>
      </w:rPr>
    </w:pPr>
  </w:p>
  <w:p w14:paraId="170D6378">
    <w:pPr>
      <w:pStyle w:val="14"/>
    </w:pPr>
    <w:r>
      <w:rPr>
        <w:rFonts w:hint="eastAsia" w:ascii="黑体" w:hAnsi="黑体" w:eastAsia="黑体"/>
        <w:sz w:val="21"/>
        <w:szCs w:val="21"/>
      </w:rPr>
      <w:t>JJF（皖）XXXX—202X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none"/>
      <w:pStyle w:val="46"/>
      <w:suff w:val="nothing"/>
      <w:lvlText w:val="%1"/>
      <w:lvlJc w:val="left"/>
      <w:pPr>
        <w:ind w:left="0" w:firstLine="0"/>
      </w:pPr>
      <w:rPr>
        <w:rFonts w:hint="default" w:ascii="Times New Roman" w:hAnsi="Times New Roman"/>
        <w:b/>
        <w:i w:val="0"/>
        <w:sz w:val="21"/>
      </w:rPr>
    </w:lvl>
    <w:lvl w:ilvl="1" w:tentative="0">
      <w:start w:val="1"/>
      <w:numFmt w:val="decimal"/>
      <w:pStyle w:val="44"/>
      <w:suff w:val="nothing"/>
      <w:lvlText w:val="%1%2　"/>
      <w:lvlJc w:val="left"/>
      <w:pPr>
        <w:ind w:left="0" w:firstLine="0"/>
      </w:pPr>
      <w:rPr>
        <w:rFonts w:hint="default" w:ascii="Times New Roman" w:hAnsi="Times New Roman" w:eastAsia="黑体" w:cs="Times New Roman"/>
        <w:b w:val="0"/>
        <w:i w:val="0"/>
        <w:sz w:val="24"/>
        <w:szCs w:val="24"/>
      </w:rPr>
    </w:lvl>
    <w:lvl w:ilvl="2" w:tentative="0">
      <w:start w:val="1"/>
      <w:numFmt w:val="decimal"/>
      <w:pStyle w:val="43"/>
      <w:suff w:val="nothing"/>
      <w:lvlText w:val="%1%2.%3　"/>
      <w:lvlJc w:val="left"/>
      <w:pPr>
        <w:ind w:left="0" w:firstLine="0"/>
      </w:pPr>
      <w:rPr>
        <w:rFonts w:hint="default" w:ascii="Times New Roman" w:hAnsi="Times New Roman" w:eastAsia="宋体" w:cs="Times New Roman"/>
        <w:b w:val="0"/>
        <w:i w:val="0"/>
        <w:sz w:val="24"/>
        <w:szCs w:val="24"/>
      </w:rPr>
    </w:lvl>
    <w:lvl w:ilvl="3" w:tentative="0">
      <w:start w:val="1"/>
      <w:numFmt w:val="decimal"/>
      <w:pStyle w:val="50"/>
      <w:suff w:val="nothing"/>
      <w:lvlText w:val="%1%2.%3.%4　"/>
      <w:lvlJc w:val="left"/>
      <w:pPr>
        <w:ind w:left="0" w:firstLine="0"/>
      </w:pPr>
      <w:rPr>
        <w:rFonts w:hint="default" w:ascii="Times New Roman" w:hAnsi="Times New Roman" w:eastAsia="宋体" w:cs="Times New Roman"/>
        <w:b w:val="0"/>
        <w:i w:val="0"/>
        <w:sz w:val="24"/>
        <w:szCs w:val="24"/>
      </w:rPr>
    </w:lvl>
    <w:lvl w:ilvl="4" w:tentative="0">
      <w:start w:val="1"/>
      <w:numFmt w:val="decimal"/>
      <w:pStyle w:val="49"/>
      <w:suff w:val="nothing"/>
      <w:lvlText w:val="%1%2.%3.%4.%5　"/>
      <w:lvlJc w:val="left"/>
      <w:pPr>
        <w:ind w:left="0" w:firstLine="0"/>
      </w:pPr>
      <w:rPr>
        <w:rFonts w:hint="eastAsia" w:ascii="黑体" w:hAnsi="Times New Roman" w:eastAsia="黑体"/>
        <w:b w:val="0"/>
        <w:i w:val="0"/>
        <w:sz w:val="21"/>
      </w:rPr>
    </w:lvl>
    <w:lvl w:ilvl="5" w:tentative="0">
      <w:start w:val="1"/>
      <w:numFmt w:val="decimal"/>
      <w:pStyle w:val="48"/>
      <w:suff w:val="nothing"/>
      <w:lvlText w:val="%1%2.%3.%4.%5.%6　"/>
      <w:lvlJc w:val="left"/>
      <w:pPr>
        <w:ind w:left="0" w:firstLine="0"/>
      </w:pPr>
      <w:rPr>
        <w:rFonts w:hint="eastAsia" w:ascii="黑体" w:hAnsi="Times New Roman" w:eastAsia="黑体"/>
        <w:b w:val="0"/>
        <w:i w:val="0"/>
        <w:sz w:val="21"/>
      </w:rPr>
    </w:lvl>
    <w:lvl w:ilvl="6" w:tentative="0">
      <w:start w:val="1"/>
      <w:numFmt w:val="decimal"/>
      <w:pStyle w:val="4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5D166359"/>
    <w:multiLevelType w:val="multilevel"/>
    <w:tmpl w:val="5D16635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C177485"/>
    <w:multiLevelType w:val="singleLevel"/>
    <w:tmpl w:val="6C177485"/>
    <w:lvl w:ilvl="0" w:tentative="0">
      <w:start w:val="1"/>
      <w:numFmt w:val="decimal"/>
      <w:pStyle w:val="35"/>
      <w:lvlText w:val="%1."/>
      <w:lvlJc w:val="left"/>
      <w:pPr>
        <w:tabs>
          <w:tab w:val="left" w:pos="165"/>
        </w:tabs>
        <w:ind w:left="165" w:hanging="165"/>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RiYmE4ZDc5MDE2MjFkNDRjNjUzMGY5YTNiY2QyMzEifQ=="/>
  </w:docVars>
  <w:rsids>
    <w:rsidRoot w:val="00172A27"/>
    <w:rsid w:val="000030B1"/>
    <w:rsid w:val="000039B3"/>
    <w:rsid w:val="00004193"/>
    <w:rsid w:val="00005BA2"/>
    <w:rsid w:val="000068F2"/>
    <w:rsid w:val="00007D7C"/>
    <w:rsid w:val="00007FCF"/>
    <w:rsid w:val="00007FDD"/>
    <w:rsid w:val="00010965"/>
    <w:rsid w:val="0001153E"/>
    <w:rsid w:val="00012344"/>
    <w:rsid w:val="000127CD"/>
    <w:rsid w:val="00012A5B"/>
    <w:rsid w:val="00013F5B"/>
    <w:rsid w:val="000147BD"/>
    <w:rsid w:val="00015B5A"/>
    <w:rsid w:val="00015CA9"/>
    <w:rsid w:val="00015F95"/>
    <w:rsid w:val="0001627C"/>
    <w:rsid w:val="00016463"/>
    <w:rsid w:val="000166DD"/>
    <w:rsid w:val="00016B5A"/>
    <w:rsid w:val="00017493"/>
    <w:rsid w:val="0001760C"/>
    <w:rsid w:val="00021099"/>
    <w:rsid w:val="0002129C"/>
    <w:rsid w:val="000217DC"/>
    <w:rsid w:val="0002258D"/>
    <w:rsid w:val="00023B0A"/>
    <w:rsid w:val="00023F40"/>
    <w:rsid w:val="0002423A"/>
    <w:rsid w:val="000244C3"/>
    <w:rsid w:val="000256A6"/>
    <w:rsid w:val="00025A01"/>
    <w:rsid w:val="00025AC4"/>
    <w:rsid w:val="0002622E"/>
    <w:rsid w:val="00027034"/>
    <w:rsid w:val="000272A3"/>
    <w:rsid w:val="0002768D"/>
    <w:rsid w:val="000277C4"/>
    <w:rsid w:val="0003017A"/>
    <w:rsid w:val="00030966"/>
    <w:rsid w:val="000325E1"/>
    <w:rsid w:val="00032833"/>
    <w:rsid w:val="00033482"/>
    <w:rsid w:val="00033753"/>
    <w:rsid w:val="00033930"/>
    <w:rsid w:val="00033D3D"/>
    <w:rsid w:val="0003651C"/>
    <w:rsid w:val="00036854"/>
    <w:rsid w:val="0003686F"/>
    <w:rsid w:val="0003706F"/>
    <w:rsid w:val="00037A8D"/>
    <w:rsid w:val="000403A3"/>
    <w:rsid w:val="000419C1"/>
    <w:rsid w:val="000419EA"/>
    <w:rsid w:val="0004206D"/>
    <w:rsid w:val="00042176"/>
    <w:rsid w:val="000436D4"/>
    <w:rsid w:val="00044942"/>
    <w:rsid w:val="000458BB"/>
    <w:rsid w:val="00046E4E"/>
    <w:rsid w:val="00047757"/>
    <w:rsid w:val="000501EF"/>
    <w:rsid w:val="00050681"/>
    <w:rsid w:val="00052796"/>
    <w:rsid w:val="00052B2E"/>
    <w:rsid w:val="00052CB9"/>
    <w:rsid w:val="00052D9F"/>
    <w:rsid w:val="00052F25"/>
    <w:rsid w:val="00053973"/>
    <w:rsid w:val="00054268"/>
    <w:rsid w:val="0005457F"/>
    <w:rsid w:val="00056BC2"/>
    <w:rsid w:val="0006170F"/>
    <w:rsid w:val="00061C3E"/>
    <w:rsid w:val="000623BA"/>
    <w:rsid w:val="000633EF"/>
    <w:rsid w:val="00063CDE"/>
    <w:rsid w:val="00063FAB"/>
    <w:rsid w:val="00064286"/>
    <w:rsid w:val="000644EF"/>
    <w:rsid w:val="00065358"/>
    <w:rsid w:val="0006578D"/>
    <w:rsid w:val="00066347"/>
    <w:rsid w:val="00066E89"/>
    <w:rsid w:val="000700B8"/>
    <w:rsid w:val="00070664"/>
    <w:rsid w:val="00070747"/>
    <w:rsid w:val="00070C14"/>
    <w:rsid w:val="00070E2B"/>
    <w:rsid w:val="00071BE8"/>
    <w:rsid w:val="00072210"/>
    <w:rsid w:val="00072822"/>
    <w:rsid w:val="0007290A"/>
    <w:rsid w:val="000742F4"/>
    <w:rsid w:val="00075E92"/>
    <w:rsid w:val="00076CE4"/>
    <w:rsid w:val="00077392"/>
    <w:rsid w:val="00077C55"/>
    <w:rsid w:val="00077D5B"/>
    <w:rsid w:val="00080F9F"/>
    <w:rsid w:val="000812AA"/>
    <w:rsid w:val="00081AA2"/>
    <w:rsid w:val="00081C65"/>
    <w:rsid w:val="00082067"/>
    <w:rsid w:val="00083E50"/>
    <w:rsid w:val="00084346"/>
    <w:rsid w:val="000848CE"/>
    <w:rsid w:val="00084C47"/>
    <w:rsid w:val="0008517A"/>
    <w:rsid w:val="00085324"/>
    <w:rsid w:val="000872AB"/>
    <w:rsid w:val="00090227"/>
    <w:rsid w:val="00090249"/>
    <w:rsid w:val="000905A8"/>
    <w:rsid w:val="0009136E"/>
    <w:rsid w:val="00091F28"/>
    <w:rsid w:val="00092AC1"/>
    <w:rsid w:val="000933AE"/>
    <w:rsid w:val="00093A95"/>
    <w:rsid w:val="00094606"/>
    <w:rsid w:val="00095249"/>
    <w:rsid w:val="00097C56"/>
    <w:rsid w:val="000A0652"/>
    <w:rsid w:val="000A06F9"/>
    <w:rsid w:val="000A1882"/>
    <w:rsid w:val="000A2574"/>
    <w:rsid w:val="000A2F66"/>
    <w:rsid w:val="000A375A"/>
    <w:rsid w:val="000A38B6"/>
    <w:rsid w:val="000A4DC8"/>
    <w:rsid w:val="000A4F7F"/>
    <w:rsid w:val="000A5CA8"/>
    <w:rsid w:val="000A73A2"/>
    <w:rsid w:val="000B01EB"/>
    <w:rsid w:val="000B03C0"/>
    <w:rsid w:val="000B110F"/>
    <w:rsid w:val="000B13A2"/>
    <w:rsid w:val="000B1AB0"/>
    <w:rsid w:val="000B1B1E"/>
    <w:rsid w:val="000B274B"/>
    <w:rsid w:val="000B5886"/>
    <w:rsid w:val="000B5A1A"/>
    <w:rsid w:val="000B5F6D"/>
    <w:rsid w:val="000B671F"/>
    <w:rsid w:val="000B6B9E"/>
    <w:rsid w:val="000B6BE9"/>
    <w:rsid w:val="000B7257"/>
    <w:rsid w:val="000B7FB7"/>
    <w:rsid w:val="000C0284"/>
    <w:rsid w:val="000C26C7"/>
    <w:rsid w:val="000C35BB"/>
    <w:rsid w:val="000C417C"/>
    <w:rsid w:val="000C4338"/>
    <w:rsid w:val="000C43E8"/>
    <w:rsid w:val="000C5198"/>
    <w:rsid w:val="000C5858"/>
    <w:rsid w:val="000C5FC0"/>
    <w:rsid w:val="000C66D6"/>
    <w:rsid w:val="000C6C96"/>
    <w:rsid w:val="000C7702"/>
    <w:rsid w:val="000C7A50"/>
    <w:rsid w:val="000C7EED"/>
    <w:rsid w:val="000D0450"/>
    <w:rsid w:val="000D1340"/>
    <w:rsid w:val="000D145B"/>
    <w:rsid w:val="000D180C"/>
    <w:rsid w:val="000D2B43"/>
    <w:rsid w:val="000D33D9"/>
    <w:rsid w:val="000D3E4D"/>
    <w:rsid w:val="000D5AFB"/>
    <w:rsid w:val="000D5CC3"/>
    <w:rsid w:val="000D5D67"/>
    <w:rsid w:val="000D6281"/>
    <w:rsid w:val="000D63E2"/>
    <w:rsid w:val="000D7549"/>
    <w:rsid w:val="000E0AE5"/>
    <w:rsid w:val="000E10EC"/>
    <w:rsid w:val="000E1575"/>
    <w:rsid w:val="000E1A6B"/>
    <w:rsid w:val="000E1D02"/>
    <w:rsid w:val="000E1EB4"/>
    <w:rsid w:val="000E1FC2"/>
    <w:rsid w:val="000E2099"/>
    <w:rsid w:val="000E23F2"/>
    <w:rsid w:val="000E2980"/>
    <w:rsid w:val="000E333E"/>
    <w:rsid w:val="000E502D"/>
    <w:rsid w:val="000E668C"/>
    <w:rsid w:val="000E6E87"/>
    <w:rsid w:val="000E712E"/>
    <w:rsid w:val="000E74FA"/>
    <w:rsid w:val="000F1B4A"/>
    <w:rsid w:val="000F1BFA"/>
    <w:rsid w:val="000F3CAB"/>
    <w:rsid w:val="000F3E51"/>
    <w:rsid w:val="000F5521"/>
    <w:rsid w:val="000F5ADD"/>
    <w:rsid w:val="000F7979"/>
    <w:rsid w:val="000F7CA3"/>
    <w:rsid w:val="001020C0"/>
    <w:rsid w:val="00103922"/>
    <w:rsid w:val="0010478C"/>
    <w:rsid w:val="00105F0B"/>
    <w:rsid w:val="00107DA9"/>
    <w:rsid w:val="00107F0A"/>
    <w:rsid w:val="001104DE"/>
    <w:rsid w:val="0011233C"/>
    <w:rsid w:val="00113485"/>
    <w:rsid w:val="00114A75"/>
    <w:rsid w:val="00114DDD"/>
    <w:rsid w:val="00115229"/>
    <w:rsid w:val="00115E08"/>
    <w:rsid w:val="00115E3A"/>
    <w:rsid w:val="00115E93"/>
    <w:rsid w:val="00116020"/>
    <w:rsid w:val="00116AC9"/>
    <w:rsid w:val="00116F93"/>
    <w:rsid w:val="00117E8A"/>
    <w:rsid w:val="00120571"/>
    <w:rsid w:val="00120846"/>
    <w:rsid w:val="0012097D"/>
    <w:rsid w:val="00121033"/>
    <w:rsid w:val="00121505"/>
    <w:rsid w:val="0012166A"/>
    <w:rsid w:val="001223AD"/>
    <w:rsid w:val="001244F3"/>
    <w:rsid w:val="00124C1C"/>
    <w:rsid w:val="00125565"/>
    <w:rsid w:val="001256BD"/>
    <w:rsid w:val="00125E61"/>
    <w:rsid w:val="0012607A"/>
    <w:rsid w:val="001262DA"/>
    <w:rsid w:val="0012664C"/>
    <w:rsid w:val="00126B4A"/>
    <w:rsid w:val="00132123"/>
    <w:rsid w:val="001329F4"/>
    <w:rsid w:val="00133367"/>
    <w:rsid w:val="0013446D"/>
    <w:rsid w:val="00134D60"/>
    <w:rsid w:val="00134F11"/>
    <w:rsid w:val="001352AD"/>
    <w:rsid w:val="001353AC"/>
    <w:rsid w:val="00135429"/>
    <w:rsid w:val="001402EF"/>
    <w:rsid w:val="00140311"/>
    <w:rsid w:val="0014056B"/>
    <w:rsid w:val="00140F32"/>
    <w:rsid w:val="00141A67"/>
    <w:rsid w:val="001420DE"/>
    <w:rsid w:val="00142700"/>
    <w:rsid w:val="001445C3"/>
    <w:rsid w:val="00146071"/>
    <w:rsid w:val="00146D43"/>
    <w:rsid w:val="001519E3"/>
    <w:rsid w:val="00152741"/>
    <w:rsid w:val="00152829"/>
    <w:rsid w:val="00152A19"/>
    <w:rsid w:val="00152EE3"/>
    <w:rsid w:val="0015431C"/>
    <w:rsid w:val="001547A4"/>
    <w:rsid w:val="001567E6"/>
    <w:rsid w:val="00156E70"/>
    <w:rsid w:val="00156F25"/>
    <w:rsid w:val="00160261"/>
    <w:rsid w:val="00161239"/>
    <w:rsid w:val="001627A3"/>
    <w:rsid w:val="00162CAD"/>
    <w:rsid w:val="00163B32"/>
    <w:rsid w:val="00164B59"/>
    <w:rsid w:val="00165945"/>
    <w:rsid w:val="0016663A"/>
    <w:rsid w:val="00166AA3"/>
    <w:rsid w:val="00166D44"/>
    <w:rsid w:val="0016778F"/>
    <w:rsid w:val="0016788B"/>
    <w:rsid w:val="00167AAF"/>
    <w:rsid w:val="001706E0"/>
    <w:rsid w:val="0017157B"/>
    <w:rsid w:val="00171A19"/>
    <w:rsid w:val="00172A27"/>
    <w:rsid w:val="00173260"/>
    <w:rsid w:val="00173876"/>
    <w:rsid w:val="00173B20"/>
    <w:rsid w:val="00174D81"/>
    <w:rsid w:val="0017516D"/>
    <w:rsid w:val="0018000D"/>
    <w:rsid w:val="0018070C"/>
    <w:rsid w:val="00181651"/>
    <w:rsid w:val="00182326"/>
    <w:rsid w:val="001837B5"/>
    <w:rsid w:val="00183827"/>
    <w:rsid w:val="00184ACC"/>
    <w:rsid w:val="0018547A"/>
    <w:rsid w:val="00185A55"/>
    <w:rsid w:val="00185C4C"/>
    <w:rsid w:val="00186D84"/>
    <w:rsid w:val="00187EEE"/>
    <w:rsid w:val="00190370"/>
    <w:rsid w:val="00190C94"/>
    <w:rsid w:val="00190D53"/>
    <w:rsid w:val="00192C0C"/>
    <w:rsid w:val="00192FE9"/>
    <w:rsid w:val="0019379A"/>
    <w:rsid w:val="00193BF4"/>
    <w:rsid w:val="00194218"/>
    <w:rsid w:val="001949C4"/>
    <w:rsid w:val="0019597E"/>
    <w:rsid w:val="00195F99"/>
    <w:rsid w:val="001967CC"/>
    <w:rsid w:val="001969CB"/>
    <w:rsid w:val="00196A8B"/>
    <w:rsid w:val="00197BEF"/>
    <w:rsid w:val="001A0A2A"/>
    <w:rsid w:val="001A11B2"/>
    <w:rsid w:val="001A125E"/>
    <w:rsid w:val="001A1871"/>
    <w:rsid w:val="001A1A02"/>
    <w:rsid w:val="001A4185"/>
    <w:rsid w:val="001A48F7"/>
    <w:rsid w:val="001A4E64"/>
    <w:rsid w:val="001A587F"/>
    <w:rsid w:val="001A6832"/>
    <w:rsid w:val="001A6A16"/>
    <w:rsid w:val="001B03A4"/>
    <w:rsid w:val="001B171F"/>
    <w:rsid w:val="001B1AAF"/>
    <w:rsid w:val="001B2B06"/>
    <w:rsid w:val="001B39FE"/>
    <w:rsid w:val="001B3B02"/>
    <w:rsid w:val="001B4184"/>
    <w:rsid w:val="001B5039"/>
    <w:rsid w:val="001B5A94"/>
    <w:rsid w:val="001B6043"/>
    <w:rsid w:val="001B69DF"/>
    <w:rsid w:val="001C0049"/>
    <w:rsid w:val="001C17E2"/>
    <w:rsid w:val="001C31AA"/>
    <w:rsid w:val="001C4E32"/>
    <w:rsid w:val="001C54C3"/>
    <w:rsid w:val="001C5708"/>
    <w:rsid w:val="001C6D84"/>
    <w:rsid w:val="001C7112"/>
    <w:rsid w:val="001C7D1A"/>
    <w:rsid w:val="001D1AD3"/>
    <w:rsid w:val="001D1AD8"/>
    <w:rsid w:val="001D212E"/>
    <w:rsid w:val="001D2D66"/>
    <w:rsid w:val="001D2FDE"/>
    <w:rsid w:val="001D307E"/>
    <w:rsid w:val="001D3500"/>
    <w:rsid w:val="001D3A15"/>
    <w:rsid w:val="001D4174"/>
    <w:rsid w:val="001D46CD"/>
    <w:rsid w:val="001D48E2"/>
    <w:rsid w:val="001D5353"/>
    <w:rsid w:val="001D585B"/>
    <w:rsid w:val="001D588D"/>
    <w:rsid w:val="001D66C4"/>
    <w:rsid w:val="001D6BA5"/>
    <w:rsid w:val="001E02F8"/>
    <w:rsid w:val="001E0368"/>
    <w:rsid w:val="001E1636"/>
    <w:rsid w:val="001E1C77"/>
    <w:rsid w:val="001E2031"/>
    <w:rsid w:val="001E2A63"/>
    <w:rsid w:val="001E3210"/>
    <w:rsid w:val="001E3751"/>
    <w:rsid w:val="001E3783"/>
    <w:rsid w:val="001E3A0C"/>
    <w:rsid w:val="001E44D3"/>
    <w:rsid w:val="001E49DA"/>
    <w:rsid w:val="001E4D1D"/>
    <w:rsid w:val="001E4EC0"/>
    <w:rsid w:val="001E5226"/>
    <w:rsid w:val="001E5F03"/>
    <w:rsid w:val="001E6631"/>
    <w:rsid w:val="001E6906"/>
    <w:rsid w:val="001E7EF1"/>
    <w:rsid w:val="001F07E9"/>
    <w:rsid w:val="001F08AC"/>
    <w:rsid w:val="001F0A2F"/>
    <w:rsid w:val="001F183E"/>
    <w:rsid w:val="001F2126"/>
    <w:rsid w:val="001F3A09"/>
    <w:rsid w:val="001F3D33"/>
    <w:rsid w:val="001F495A"/>
    <w:rsid w:val="001F6B70"/>
    <w:rsid w:val="0020044D"/>
    <w:rsid w:val="0020062E"/>
    <w:rsid w:val="00201238"/>
    <w:rsid w:val="002029B4"/>
    <w:rsid w:val="00202E77"/>
    <w:rsid w:val="00204CEC"/>
    <w:rsid w:val="002053FB"/>
    <w:rsid w:val="00206552"/>
    <w:rsid w:val="00206BAC"/>
    <w:rsid w:val="0021164B"/>
    <w:rsid w:val="00211F33"/>
    <w:rsid w:val="00212D71"/>
    <w:rsid w:val="00213FB1"/>
    <w:rsid w:val="002142EB"/>
    <w:rsid w:val="0021441B"/>
    <w:rsid w:val="00214EED"/>
    <w:rsid w:val="00215031"/>
    <w:rsid w:val="002150E8"/>
    <w:rsid w:val="00215402"/>
    <w:rsid w:val="00215A5B"/>
    <w:rsid w:val="00216642"/>
    <w:rsid w:val="002168F3"/>
    <w:rsid w:val="00220EA8"/>
    <w:rsid w:val="00220F18"/>
    <w:rsid w:val="00221C89"/>
    <w:rsid w:val="00222E61"/>
    <w:rsid w:val="00222F1B"/>
    <w:rsid w:val="00223DB3"/>
    <w:rsid w:val="00224CCF"/>
    <w:rsid w:val="00224F3C"/>
    <w:rsid w:val="00225708"/>
    <w:rsid w:val="00230DB0"/>
    <w:rsid w:val="00230E54"/>
    <w:rsid w:val="00231A32"/>
    <w:rsid w:val="00234393"/>
    <w:rsid w:val="002345CF"/>
    <w:rsid w:val="0023559E"/>
    <w:rsid w:val="002356E6"/>
    <w:rsid w:val="002366A6"/>
    <w:rsid w:val="00236709"/>
    <w:rsid w:val="00236CD4"/>
    <w:rsid w:val="00237425"/>
    <w:rsid w:val="00237EA5"/>
    <w:rsid w:val="002400D0"/>
    <w:rsid w:val="002404E4"/>
    <w:rsid w:val="002405D5"/>
    <w:rsid w:val="00240DBE"/>
    <w:rsid w:val="00241ABA"/>
    <w:rsid w:val="002429E6"/>
    <w:rsid w:val="0024302E"/>
    <w:rsid w:val="00243EF2"/>
    <w:rsid w:val="00244B77"/>
    <w:rsid w:val="00245583"/>
    <w:rsid w:val="00245C42"/>
    <w:rsid w:val="00245F35"/>
    <w:rsid w:val="00246102"/>
    <w:rsid w:val="002467E4"/>
    <w:rsid w:val="00247218"/>
    <w:rsid w:val="00251032"/>
    <w:rsid w:val="0025172F"/>
    <w:rsid w:val="0025248F"/>
    <w:rsid w:val="00253C0C"/>
    <w:rsid w:val="00254199"/>
    <w:rsid w:val="00257C76"/>
    <w:rsid w:val="00257D5D"/>
    <w:rsid w:val="00260CD7"/>
    <w:rsid w:val="00260D6D"/>
    <w:rsid w:val="002618FA"/>
    <w:rsid w:val="00261A9B"/>
    <w:rsid w:val="00261D35"/>
    <w:rsid w:val="0026264D"/>
    <w:rsid w:val="00262A98"/>
    <w:rsid w:val="00263547"/>
    <w:rsid w:val="00263732"/>
    <w:rsid w:val="0026493F"/>
    <w:rsid w:val="00266A8E"/>
    <w:rsid w:val="002714D0"/>
    <w:rsid w:val="002727A9"/>
    <w:rsid w:val="002738B7"/>
    <w:rsid w:val="002740C4"/>
    <w:rsid w:val="0027418F"/>
    <w:rsid w:val="002744CB"/>
    <w:rsid w:val="002744E5"/>
    <w:rsid w:val="00274E29"/>
    <w:rsid w:val="00277035"/>
    <w:rsid w:val="00280018"/>
    <w:rsid w:val="00280143"/>
    <w:rsid w:val="00281063"/>
    <w:rsid w:val="00281841"/>
    <w:rsid w:val="002822E6"/>
    <w:rsid w:val="00283A3B"/>
    <w:rsid w:val="00283D0B"/>
    <w:rsid w:val="00284683"/>
    <w:rsid w:val="00284F1E"/>
    <w:rsid w:val="0028526D"/>
    <w:rsid w:val="002870B3"/>
    <w:rsid w:val="0028728C"/>
    <w:rsid w:val="00290B3A"/>
    <w:rsid w:val="002915E9"/>
    <w:rsid w:val="002942AB"/>
    <w:rsid w:val="00294DA4"/>
    <w:rsid w:val="0029619A"/>
    <w:rsid w:val="00296716"/>
    <w:rsid w:val="00296BB4"/>
    <w:rsid w:val="002A0E67"/>
    <w:rsid w:val="002A0EED"/>
    <w:rsid w:val="002A1B10"/>
    <w:rsid w:val="002A1FB2"/>
    <w:rsid w:val="002A2015"/>
    <w:rsid w:val="002A30C1"/>
    <w:rsid w:val="002A3A29"/>
    <w:rsid w:val="002A4FED"/>
    <w:rsid w:val="002A588A"/>
    <w:rsid w:val="002A5902"/>
    <w:rsid w:val="002A5D4A"/>
    <w:rsid w:val="002A6D55"/>
    <w:rsid w:val="002A6F22"/>
    <w:rsid w:val="002A786F"/>
    <w:rsid w:val="002A7D57"/>
    <w:rsid w:val="002B0AE0"/>
    <w:rsid w:val="002B13B3"/>
    <w:rsid w:val="002B168A"/>
    <w:rsid w:val="002B1AB7"/>
    <w:rsid w:val="002B1BB3"/>
    <w:rsid w:val="002B1CCA"/>
    <w:rsid w:val="002B2049"/>
    <w:rsid w:val="002B2ACD"/>
    <w:rsid w:val="002B35BC"/>
    <w:rsid w:val="002B4519"/>
    <w:rsid w:val="002B51A5"/>
    <w:rsid w:val="002B51DD"/>
    <w:rsid w:val="002B57D3"/>
    <w:rsid w:val="002B5C49"/>
    <w:rsid w:val="002B6781"/>
    <w:rsid w:val="002B7A68"/>
    <w:rsid w:val="002C006A"/>
    <w:rsid w:val="002C08A5"/>
    <w:rsid w:val="002C0DFF"/>
    <w:rsid w:val="002C19DF"/>
    <w:rsid w:val="002C1C16"/>
    <w:rsid w:val="002C1E45"/>
    <w:rsid w:val="002C1FD6"/>
    <w:rsid w:val="002C3D26"/>
    <w:rsid w:val="002C4100"/>
    <w:rsid w:val="002C5125"/>
    <w:rsid w:val="002C5E30"/>
    <w:rsid w:val="002C631B"/>
    <w:rsid w:val="002C64F6"/>
    <w:rsid w:val="002D060E"/>
    <w:rsid w:val="002D0E68"/>
    <w:rsid w:val="002D13FD"/>
    <w:rsid w:val="002D1C8C"/>
    <w:rsid w:val="002D538B"/>
    <w:rsid w:val="002D5698"/>
    <w:rsid w:val="002D64A6"/>
    <w:rsid w:val="002D6ACB"/>
    <w:rsid w:val="002D7068"/>
    <w:rsid w:val="002D7AF4"/>
    <w:rsid w:val="002E08CC"/>
    <w:rsid w:val="002E1CCC"/>
    <w:rsid w:val="002E233A"/>
    <w:rsid w:val="002E235B"/>
    <w:rsid w:val="002E32C8"/>
    <w:rsid w:val="002E331D"/>
    <w:rsid w:val="002E3424"/>
    <w:rsid w:val="002E3759"/>
    <w:rsid w:val="002E3D7E"/>
    <w:rsid w:val="002E4303"/>
    <w:rsid w:val="002E4360"/>
    <w:rsid w:val="002E4E52"/>
    <w:rsid w:val="002E565F"/>
    <w:rsid w:val="002E6337"/>
    <w:rsid w:val="002E6E25"/>
    <w:rsid w:val="002F13C2"/>
    <w:rsid w:val="002F1AE9"/>
    <w:rsid w:val="002F1E5C"/>
    <w:rsid w:val="002F271B"/>
    <w:rsid w:val="002F2E00"/>
    <w:rsid w:val="002F47E3"/>
    <w:rsid w:val="002F59BC"/>
    <w:rsid w:val="002F5CE7"/>
    <w:rsid w:val="002F5DFB"/>
    <w:rsid w:val="002F624B"/>
    <w:rsid w:val="002F62B3"/>
    <w:rsid w:val="002F730E"/>
    <w:rsid w:val="002F78DD"/>
    <w:rsid w:val="002F78E4"/>
    <w:rsid w:val="002F78ED"/>
    <w:rsid w:val="003006C6"/>
    <w:rsid w:val="00301863"/>
    <w:rsid w:val="00301931"/>
    <w:rsid w:val="003034EA"/>
    <w:rsid w:val="00305914"/>
    <w:rsid w:val="003067EC"/>
    <w:rsid w:val="00312EF0"/>
    <w:rsid w:val="0031322C"/>
    <w:rsid w:val="00313A3D"/>
    <w:rsid w:val="00314624"/>
    <w:rsid w:val="003148EC"/>
    <w:rsid w:val="00314C7E"/>
    <w:rsid w:val="003155FE"/>
    <w:rsid w:val="00315E8D"/>
    <w:rsid w:val="003162C6"/>
    <w:rsid w:val="00316345"/>
    <w:rsid w:val="00316654"/>
    <w:rsid w:val="00316DEF"/>
    <w:rsid w:val="00316DF2"/>
    <w:rsid w:val="003171EF"/>
    <w:rsid w:val="003174F4"/>
    <w:rsid w:val="0031773B"/>
    <w:rsid w:val="00317886"/>
    <w:rsid w:val="00317FD2"/>
    <w:rsid w:val="0032168D"/>
    <w:rsid w:val="0032208C"/>
    <w:rsid w:val="00324AD8"/>
    <w:rsid w:val="00324BB6"/>
    <w:rsid w:val="00324C58"/>
    <w:rsid w:val="0032686D"/>
    <w:rsid w:val="00327364"/>
    <w:rsid w:val="00330027"/>
    <w:rsid w:val="00330791"/>
    <w:rsid w:val="003315CB"/>
    <w:rsid w:val="003316CF"/>
    <w:rsid w:val="003317A0"/>
    <w:rsid w:val="0033275F"/>
    <w:rsid w:val="00332E15"/>
    <w:rsid w:val="003332CB"/>
    <w:rsid w:val="00333988"/>
    <w:rsid w:val="003349D8"/>
    <w:rsid w:val="00335016"/>
    <w:rsid w:val="003352E9"/>
    <w:rsid w:val="00335720"/>
    <w:rsid w:val="00335C02"/>
    <w:rsid w:val="003363E6"/>
    <w:rsid w:val="00336DB7"/>
    <w:rsid w:val="0033715C"/>
    <w:rsid w:val="00337B11"/>
    <w:rsid w:val="00341624"/>
    <w:rsid w:val="00341A3C"/>
    <w:rsid w:val="00341CA5"/>
    <w:rsid w:val="00343186"/>
    <w:rsid w:val="0034356B"/>
    <w:rsid w:val="00343EFE"/>
    <w:rsid w:val="00344412"/>
    <w:rsid w:val="00344533"/>
    <w:rsid w:val="00344EA4"/>
    <w:rsid w:val="00345181"/>
    <w:rsid w:val="003456F5"/>
    <w:rsid w:val="00346ABE"/>
    <w:rsid w:val="00346CB9"/>
    <w:rsid w:val="0034742A"/>
    <w:rsid w:val="003509A3"/>
    <w:rsid w:val="00351B18"/>
    <w:rsid w:val="00351B4F"/>
    <w:rsid w:val="00351C9F"/>
    <w:rsid w:val="003538D6"/>
    <w:rsid w:val="00353F83"/>
    <w:rsid w:val="003549F8"/>
    <w:rsid w:val="00354C27"/>
    <w:rsid w:val="003557D4"/>
    <w:rsid w:val="00355BC4"/>
    <w:rsid w:val="00355FB7"/>
    <w:rsid w:val="00356641"/>
    <w:rsid w:val="003568D5"/>
    <w:rsid w:val="00357DE8"/>
    <w:rsid w:val="00361797"/>
    <w:rsid w:val="003628AF"/>
    <w:rsid w:val="003643C7"/>
    <w:rsid w:val="0036493B"/>
    <w:rsid w:val="00364B14"/>
    <w:rsid w:val="003652C6"/>
    <w:rsid w:val="00365CE3"/>
    <w:rsid w:val="003678C0"/>
    <w:rsid w:val="0037070B"/>
    <w:rsid w:val="0037172A"/>
    <w:rsid w:val="003737CB"/>
    <w:rsid w:val="00373BFB"/>
    <w:rsid w:val="003741EA"/>
    <w:rsid w:val="0037442A"/>
    <w:rsid w:val="00375759"/>
    <w:rsid w:val="003761BE"/>
    <w:rsid w:val="00377912"/>
    <w:rsid w:val="003801B2"/>
    <w:rsid w:val="0038098A"/>
    <w:rsid w:val="00380DC3"/>
    <w:rsid w:val="00381231"/>
    <w:rsid w:val="00382394"/>
    <w:rsid w:val="003823B3"/>
    <w:rsid w:val="00382508"/>
    <w:rsid w:val="003829C0"/>
    <w:rsid w:val="00383F86"/>
    <w:rsid w:val="003845AC"/>
    <w:rsid w:val="003845CC"/>
    <w:rsid w:val="0038497C"/>
    <w:rsid w:val="0038644B"/>
    <w:rsid w:val="0038655C"/>
    <w:rsid w:val="00386DD0"/>
    <w:rsid w:val="00387295"/>
    <w:rsid w:val="00387DBA"/>
    <w:rsid w:val="00387EF8"/>
    <w:rsid w:val="00387F5C"/>
    <w:rsid w:val="003909D8"/>
    <w:rsid w:val="00391392"/>
    <w:rsid w:val="003928EB"/>
    <w:rsid w:val="00394EAC"/>
    <w:rsid w:val="003955B8"/>
    <w:rsid w:val="00395D0F"/>
    <w:rsid w:val="003967A9"/>
    <w:rsid w:val="0039700E"/>
    <w:rsid w:val="003971DC"/>
    <w:rsid w:val="00397E14"/>
    <w:rsid w:val="003A0278"/>
    <w:rsid w:val="003A08FF"/>
    <w:rsid w:val="003A0E65"/>
    <w:rsid w:val="003A106A"/>
    <w:rsid w:val="003A10C7"/>
    <w:rsid w:val="003A271F"/>
    <w:rsid w:val="003A2955"/>
    <w:rsid w:val="003A35BD"/>
    <w:rsid w:val="003A36D1"/>
    <w:rsid w:val="003A3EF8"/>
    <w:rsid w:val="003A4101"/>
    <w:rsid w:val="003A4A33"/>
    <w:rsid w:val="003A5EAB"/>
    <w:rsid w:val="003A5EBA"/>
    <w:rsid w:val="003A690D"/>
    <w:rsid w:val="003A791D"/>
    <w:rsid w:val="003B0166"/>
    <w:rsid w:val="003B030A"/>
    <w:rsid w:val="003B0347"/>
    <w:rsid w:val="003B0844"/>
    <w:rsid w:val="003B2170"/>
    <w:rsid w:val="003B2526"/>
    <w:rsid w:val="003B2E20"/>
    <w:rsid w:val="003B3AE1"/>
    <w:rsid w:val="003B4005"/>
    <w:rsid w:val="003B40C6"/>
    <w:rsid w:val="003B4D24"/>
    <w:rsid w:val="003B53E6"/>
    <w:rsid w:val="003B6953"/>
    <w:rsid w:val="003B6CCC"/>
    <w:rsid w:val="003B7793"/>
    <w:rsid w:val="003C098C"/>
    <w:rsid w:val="003C11E6"/>
    <w:rsid w:val="003C1836"/>
    <w:rsid w:val="003C21CA"/>
    <w:rsid w:val="003C2337"/>
    <w:rsid w:val="003C2461"/>
    <w:rsid w:val="003C263C"/>
    <w:rsid w:val="003C2E75"/>
    <w:rsid w:val="003C38AA"/>
    <w:rsid w:val="003C3CCA"/>
    <w:rsid w:val="003C49C4"/>
    <w:rsid w:val="003C4BCA"/>
    <w:rsid w:val="003C4F64"/>
    <w:rsid w:val="003C5C60"/>
    <w:rsid w:val="003C61C4"/>
    <w:rsid w:val="003C68F2"/>
    <w:rsid w:val="003C75E3"/>
    <w:rsid w:val="003C7AEF"/>
    <w:rsid w:val="003C7D9A"/>
    <w:rsid w:val="003D0886"/>
    <w:rsid w:val="003D180C"/>
    <w:rsid w:val="003D1C42"/>
    <w:rsid w:val="003D20CB"/>
    <w:rsid w:val="003D2419"/>
    <w:rsid w:val="003D262E"/>
    <w:rsid w:val="003D3718"/>
    <w:rsid w:val="003D39C3"/>
    <w:rsid w:val="003D418D"/>
    <w:rsid w:val="003D49D6"/>
    <w:rsid w:val="003D4CF1"/>
    <w:rsid w:val="003D63BC"/>
    <w:rsid w:val="003D7576"/>
    <w:rsid w:val="003D75F1"/>
    <w:rsid w:val="003D76CD"/>
    <w:rsid w:val="003E00BB"/>
    <w:rsid w:val="003E0DEA"/>
    <w:rsid w:val="003E290D"/>
    <w:rsid w:val="003E3FF7"/>
    <w:rsid w:val="003E589A"/>
    <w:rsid w:val="003E6BE5"/>
    <w:rsid w:val="003E7091"/>
    <w:rsid w:val="003F070B"/>
    <w:rsid w:val="003F0C3D"/>
    <w:rsid w:val="003F1629"/>
    <w:rsid w:val="003F192D"/>
    <w:rsid w:val="003F1F7B"/>
    <w:rsid w:val="003F2E1A"/>
    <w:rsid w:val="003F4587"/>
    <w:rsid w:val="003F4F36"/>
    <w:rsid w:val="003F528A"/>
    <w:rsid w:val="00402F96"/>
    <w:rsid w:val="00404B1F"/>
    <w:rsid w:val="00406004"/>
    <w:rsid w:val="00406097"/>
    <w:rsid w:val="00406775"/>
    <w:rsid w:val="00407027"/>
    <w:rsid w:val="004071BE"/>
    <w:rsid w:val="0040754C"/>
    <w:rsid w:val="00410090"/>
    <w:rsid w:val="0041063A"/>
    <w:rsid w:val="004112FB"/>
    <w:rsid w:val="00411573"/>
    <w:rsid w:val="004116FD"/>
    <w:rsid w:val="00411B19"/>
    <w:rsid w:val="00412970"/>
    <w:rsid w:val="00413F82"/>
    <w:rsid w:val="00415412"/>
    <w:rsid w:val="00416072"/>
    <w:rsid w:val="00417E01"/>
    <w:rsid w:val="004221E6"/>
    <w:rsid w:val="00422253"/>
    <w:rsid w:val="004226EE"/>
    <w:rsid w:val="00422848"/>
    <w:rsid w:val="00422A21"/>
    <w:rsid w:val="00422A53"/>
    <w:rsid w:val="00423F8A"/>
    <w:rsid w:val="0042437E"/>
    <w:rsid w:val="00425075"/>
    <w:rsid w:val="004256A2"/>
    <w:rsid w:val="00425A16"/>
    <w:rsid w:val="00427CB1"/>
    <w:rsid w:val="00433C09"/>
    <w:rsid w:val="004349DC"/>
    <w:rsid w:val="00435CCF"/>
    <w:rsid w:val="0043635C"/>
    <w:rsid w:val="00436D78"/>
    <w:rsid w:val="0043704A"/>
    <w:rsid w:val="00441065"/>
    <w:rsid w:val="00441795"/>
    <w:rsid w:val="004420BE"/>
    <w:rsid w:val="0044227E"/>
    <w:rsid w:val="004423CE"/>
    <w:rsid w:val="0044248C"/>
    <w:rsid w:val="00442708"/>
    <w:rsid w:val="00442A9D"/>
    <w:rsid w:val="00443C09"/>
    <w:rsid w:val="00443DFD"/>
    <w:rsid w:val="00444496"/>
    <w:rsid w:val="0044538D"/>
    <w:rsid w:val="00445483"/>
    <w:rsid w:val="00445653"/>
    <w:rsid w:val="00446A2A"/>
    <w:rsid w:val="00447236"/>
    <w:rsid w:val="00447829"/>
    <w:rsid w:val="004502CA"/>
    <w:rsid w:val="004506EB"/>
    <w:rsid w:val="004516DF"/>
    <w:rsid w:val="00451C96"/>
    <w:rsid w:val="0045211A"/>
    <w:rsid w:val="004522C0"/>
    <w:rsid w:val="0045273E"/>
    <w:rsid w:val="00452B2D"/>
    <w:rsid w:val="00452B40"/>
    <w:rsid w:val="00452C24"/>
    <w:rsid w:val="004551F5"/>
    <w:rsid w:val="00455F99"/>
    <w:rsid w:val="00455FE0"/>
    <w:rsid w:val="0045664A"/>
    <w:rsid w:val="00457039"/>
    <w:rsid w:val="004579EC"/>
    <w:rsid w:val="00457C7E"/>
    <w:rsid w:val="00457CF2"/>
    <w:rsid w:val="004600DC"/>
    <w:rsid w:val="004602BB"/>
    <w:rsid w:val="00462D10"/>
    <w:rsid w:val="00462E72"/>
    <w:rsid w:val="00463B94"/>
    <w:rsid w:val="00464603"/>
    <w:rsid w:val="0046473A"/>
    <w:rsid w:val="00464773"/>
    <w:rsid w:val="004654D1"/>
    <w:rsid w:val="004658AD"/>
    <w:rsid w:val="00465A7F"/>
    <w:rsid w:val="00466095"/>
    <w:rsid w:val="00466550"/>
    <w:rsid w:val="00466BE1"/>
    <w:rsid w:val="0046701B"/>
    <w:rsid w:val="004679A5"/>
    <w:rsid w:val="004712A6"/>
    <w:rsid w:val="004724AC"/>
    <w:rsid w:val="0047296F"/>
    <w:rsid w:val="0047358B"/>
    <w:rsid w:val="00474518"/>
    <w:rsid w:val="00476D65"/>
    <w:rsid w:val="00477AB3"/>
    <w:rsid w:val="00477D46"/>
    <w:rsid w:val="004806B1"/>
    <w:rsid w:val="00480E49"/>
    <w:rsid w:val="00480F5A"/>
    <w:rsid w:val="004811AF"/>
    <w:rsid w:val="00481998"/>
    <w:rsid w:val="004825A4"/>
    <w:rsid w:val="00482EF0"/>
    <w:rsid w:val="004832BF"/>
    <w:rsid w:val="00485548"/>
    <w:rsid w:val="0048680C"/>
    <w:rsid w:val="00486AD0"/>
    <w:rsid w:val="0048744C"/>
    <w:rsid w:val="00490595"/>
    <w:rsid w:val="0049218D"/>
    <w:rsid w:val="0049229B"/>
    <w:rsid w:val="004929A2"/>
    <w:rsid w:val="00492D51"/>
    <w:rsid w:val="004950BF"/>
    <w:rsid w:val="004951EE"/>
    <w:rsid w:val="00496156"/>
    <w:rsid w:val="004974AF"/>
    <w:rsid w:val="004974F2"/>
    <w:rsid w:val="00497C56"/>
    <w:rsid w:val="00497DB5"/>
    <w:rsid w:val="00497E3E"/>
    <w:rsid w:val="004A02B0"/>
    <w:rsid w:val="004A2453"/>
    <w:rsid w:val="004A3A45"/>
    <w:rsid w:val="004A422D"/>
    <w:rsid w:val="004A42E9"/>
    <w:rsid w:val="004A571D"/>
    <w:rsid w:val="004A756C"/>
    <w:rsid w:val="004A7675"/>
    <w:rsid w:val="004B4084"/>
    <w:rsid w:val="004B50B2"/>
    <w:rsid w:val="004B569E"/>
    <w:rsid w:val="004B62F2"/>
    <w:rsid w:val="004B63F6"/>
    <w:rsid w:val="004B7ACC"/>
    <w:rsid w:val="004C01C2"/>
    <w:rsid w:val="004C0AEE"/>
    <w:rsid w:val="004C115A"/>
    <w:rsid w:val="004C1AF6"/>
    <w:rsid w:val="004C23A4"/>
    <w:rsid w:val="004C25F5"/>
    <w:rsid w:val="004C3271"/>
    <w:rsid w:val="004C332F"/>
    <w:rsid w:val="004C3334"/>
    <w:rsid w:val="004C412E"/>
    <w:rsid w:val="004C45C2"/>
    <w:rsid w:val="004C49F2"/>
    <w:rsid w:val="004C507A"/>
    <w:rsid w:val="004C5278"/>
    <w:rsid w:val="004C5E6C"/>
    <w:rsid w:val="004C71F2"/>
    <w:rsid w:val="004C7978"/>
    <w:rsid w:val="004C7E62"/>
    <w:rsid w:val="004D1B6A"/>
    <w:rsid w:val="004D3282"/>
    <w:rsid w:val="004D390A"/>
    <w:rsid w:val="004D59F8"/>
    <w:rsid w:val="004D6182"/>
    <w:rsid w:val="004D6C1E"/>
    <w:rsid w:val="004D6D18"/>
    <w:rsid w:val="004D6F92"/>
    <w:rsid w:val="004E15B3"/>
    <w:rsid w:val="004E248C"/>
    <w:rsid w:val="004E6D7A"/>
    <w:rsid w:val="004E6DAC"/>
    <w:rsid w:val="004E6FA8"/>
    <w:rsid w:val="004E7432"/>
    <w:rsid w:val="004E768C"/>
    <w:rsid w:val="004F0548"/>
    <w:rsid w:val="004F07C1"/>
    <w:rsid w:val="004F123B"/>
    <w:rsid w:val="004F1C7C"/>
    <w:rsid w:val="004F1DA2"/>
    <w:rsid w:val="004F1FEC"/>
    <w:rsid w:val="004F31AD"/>
    <w:rsid w:val="004F376C"/>
    <w:rsid w:val="004F3A13"/>
    <w:rsid w:val="004F55AF"/>
    <w:rsid w:val="004F5A2F"/>
    <w:rsid w:val="004F65D1"/>
    <w:rsid w:val="004F6BA3"/>
    <w:rsid w:val="004F6EDB"/>
    <w:rsid w:val="004F70A2"/>
    <w:rsid w:val="004F7266"/>
    <w:rsid w:val="004F7D18"/>
    <w:rsid w:val="00501668"/>
    <w:rsid w:val="00501D44"/>
    <w:rsid w:val="0050247D"/>
    <w:rsid w:val="00502634"/>
    <w:rsid w:val="005035FB"/>
    <w:rsid w:val="00504E65"/>
    <w:rsid w:val="005050BC"/>
    <w:rsid w:val="00505929"/>
    <w:rsid w:val="00505E49"/>
    <w:rsid w:val="005060A7"/>
    <w:rsid w:val="00506383"/>
    <w:rsid w:val="00510C08"/>
    <w:rsid w:val="00510F84"/>
    <w:rsid w:val="005139BE"/>
    <w:rsid w:val="00514AE3"/>
    <w:rsid w:val="00514FC9"/>
    <w:rsid w:val="0051672C"/>
    <w:rsid w:val="005170F6"/>
    <w:rsid w:val="005178C7"/>
    <w:rsid w:val="005202FC"/>
    <w:rsid w:val="005206F2"/>
    <w:rsid w:val="00521B9C"/>
    <w:rsid w:val="00523887"/>
    <w:rsid w:val="00525692"/>
    <w:rsid w:val="005259B0"/>
    <w:rsid w:val="00526241"/>
    <w:rsid w:val="00527036"/>
    <w:rsid w:val="00527D8C"/>
    <w:rsid w:val="0053171E"/>
    <w:rsid w:val="00531992"/>
    <w:rsid w:val="005325BE"/>
    <w:rsid w:val="005331EB"/>
    <w:rsid w:val="00533222"/>
    <w:rsid w:val="00533476"/>
    <w:rsid w:val="005342EC"/>
    <w:rsid w:val="0053510A"/>
    <w:rsid w:val="00537636"/>
    <w:rsid w:val="00537674"/>
    <w:rsid w:val="00537966"/>
    <w:rsid w:val="00537F02"/>
    <w:rsid w:val="005407D3"/>
    <w:rsid w:val="00540BD0"/>
    <w:rsid w:val="00542424"/>
    <w:rsid w:val="00544E22"/>
    <w:rsid w:val="005452B3"/>
    <w:rsid w:val="00545DA5"/>
    <w:rsid w:val="00546385"/>
    <w:rsid w:val="005474B6"/>
    <w:rsid w:val="00547813"/>
    <w:rsid w:val="00547A37"/>
    <w:rsid w:val="00547E8C"/>
    <w:rsid w:val="00551E71"/>
    <w:rsid w:val="0055382F"/>
    <w:rsid w:val="005544A8"/>
    <w:rsid w:val="00555312"/>
    <w:rsid w:val="00555996"/>
    <w:rsid w:val="00556016"/>
    <w:rsid w:val="00557749"/>
    <w:rsid w:val="00557EDE"/>
    <w:rsid w:val="0056062C"/>
    <w:rsid w:val="00560882"/>
    <w:rsid w:val="005621D4"/>
    <w:rsid w:val="00564031"/>
    <w:rsid w:val="00564D04"/>
    <w:rsid w:val="00565720"/>
    <w:rsid w:val="0056609F"/>
    <w:rsid w:val="005665CF"/>
    <w:rsid w:val="00570D67"/>
    <w:rsid w:val="00571FDE"/>
    <w:rsid w:val="00572E61"/>
    <w:rsid w:val="00573C50"/>
    <w:rsid w:val="0057427C"/>
    <w:rsid w:val="00574C00"/>
    <w:rsid w:val="0057611B"/>
    <w:rsid w:val="00576AC3"/>
    <w:rsid w:val="00576E5D"/>
    <w:rsid w:val="0057717C"/>
    <w:rsid w:val="005804C8"/>
    <w:rsid w:val="00584567"/>
    <w:rsid w:val="005853C0"/>
    <w:rsid w:val="00585C17"/>
    <w:rsid w:val="00585F75"/>
    <w:rsid w:val="0058656F"/>
    <w:rsid w:val="0058668C"/>
    <w:rsid w:val="00586E77"/>
    <w:rsid w:val="00587100"/>
    <w:rsid w:val="005902A0"/>
    <w:rsid w:val="005923E1"/>
    <w:rsid w:val="00592BD9"/>
    <w:rsid w:val="00594F59"/>
    <w:rsid w:val="0059502B"/>
    <w:rsid w:val="0059547D"/>
    <w:rsid w:val="0059598C"/>
    <w:rsid w:val="005970E2"/>
    <w:rsid w:val="00597374"/>
    <w:rsid w:val="005A0237"/>
    <w:rsid w:val="005A11DE"/>
    <w:rsid w:val="005A165B"/>
    <w:rsid w:val="005A19AC"/>
    <w:rsid w:val="005A1C35"/>
    <w:rsid w:val="005A2549"/>
    <w:rsid w:val="005A264C"/>
    <w:rsid w:val="005A2C52"/>
    <w:rsid w:val="005A2DF7"/>
    <w:rsid w:val="005A355D"/>
    <w:rsid w:val="005A4559"/>
    <w:rsid w:val="005A4F19"/>
    <w:rsid w:val="005A5478"/>
    <w:rsid w:val="005A61FF"/>
    <w:rsid w:val="005A6E32"/>
    <w:rsid w:val="005A726C"/>
    <w:rsid w:val="005B087F"/>
    <w:rsid w:val="005B0975"/>
    <w:rsid w:val="005B0E8F"/>
    <w:rsid w:val="005B1F0B"/>
    <w:rsid w:val="005B2EDA"/>
    <w:rsid w:val="005B425A"/>
    <w:rsid w:val="005B5769"/>
    <w:rsid w:val="005B611F"/>
    <w:rsid w:val="005B6169"/>
    <w:rsid w:val="005B65A8"/>
    <w:rsid w:val="005B6E7E"/>
    <w:rsid w:val="005B7607"/>
    <w:rsid w:val="005B7788"/>
    <w:rsid w:val="005B7BED"/>
    <w:rsid w:val="005C0F7A"/>
    <w:rsid w:val="005C204A"/>
    <w:rsid w:val="005C2751"/>
    <w:rsid w:val="005C4121"/>
    <w:rsid w:val="005C42E2"/>
    <w:rsid w:val="005C587E"/>
    <w:rsid w:val="005C5C94"/>
    <w:rsid w:val="005C75D6"/>
    <w:rsid w:val="005C7B52"/>
    <w:rsid w:val="005D0677"/>
    <w:rsid w:val="005D089C"/>
    <w:rsid w:val="005D2B30"/>
    <w:rsid w:val="005D2FF0"/>
    <w:rsid w:val="005D41DD"/>
    <w:rsid w:val="005D426B"/>
    <w:rsid w:val="005D5849"/>
    <w:rsid w:val="005D5DA5"/>
    <w:rsid w:val="005D6687"/>
    <w:rsid w:val="005E01C4"/>
    <w:rsid w:val="005E0323"/>
    <w:rsid w:val="005E0963"/>
    <w:rsid w:val="005E115E"/>
    <w:rsid w:val="005E2113"/>
    <w:rsid w:val="005E2285"/>
    <w:rsid w:val="005E25D1"/>
    <w:rsid w:val="005E29E7"/>
    <w:rsid w:val="005E2AB1"/>
    <w:rsid w:val="005E3C52"/>
    <w:rsid w:val="005E3F8C"/>
    <w:rsid w:val="005E4420"/>
    <w:rsid w:val="005E54E1"/>
    <w:rsid w:val="005E5D06"/>
    <w:rsid w:val="005E5D9B"/>
    <w:rsid w:val="005E6888"/>
    <w:rsid w:val="005E791A"/>
    <w:rsid w:val="005F07BE"/>
    <w:rsid w:val="005F199E"/>
    <w:rsid w:val="005F1A7C"/>
    <w:rsid w:val="005F1DC3"/>
    <w:rsid w:val="005F2D06"/>
    <w:rsid w:val="005F339B"/>
    <w:rsid w:val="005F3864"/>
    <w:rsid w:val="005F41F2"/>
    <w:rsid w:val="005F42FB"/>
    <w:rsid w:val="005F44C3"/>
    <w:rsid w:val="005F45CB"/>
    <w:rsid w:val="005F49DF"/>
    <w:rsid w:val="005F4E20"/>
    <w:rsid w:val="005F52DC"/>
    <w:rsid w:val="005F5D6F"/>
    <w:rsid w:val="005F7295"/>
    <w:rsid w:val="005F76E5"/>
    <w:rsid w:val="00603F0B"/>
    <w:rsid w:val="00605465"/>
    <w:rsid w:val="00605B8D"/>
    <w:rsid w:val="006060AE"/>
    <w:rsid w:val="00606645"/>
    <w:rsid w:val="006072A5"/>
    <w:rsid w:val="00607B3B"/>
    <w:rsid w:val="00610F6D"/>
    <w:rsid w:val="006115EC"/>
    <w:rsid w:val="0061173D"/>
    <w:rsid w:val="00611C90"/>
    <w:rsid w:val="0061214C"/>
    <w:rsid w:val="00612359"/>
    <w:rsid w:val="006125C5"/>
    <w:rsid w:val="00612F68"/>
    <w:rsid w:val="00613399"/>
    <w:rsid w:val="0061402E"/>
    <w:rsid w:val="006146A9"/>
    <w:rsid w:val="00614E3A"/>
    <w:rsid w:val="006151ED"/>
    <w:rsid w:val="006157C5"/>
    <w:rsid w:val="00615B2F"/>
    <w:rsid w:val="00616485"/>
    <w:rsid w:val="006171EF"/>
    <w:rsid w:val="00617E6E"/>
    <w:rsid w:val="006203D8"/>
    <w:rsid w:val="00621FD4"/>
    <w:rsid w:val="00625932"/>
    <w:rsid w:val="00625974"/>
    <w:rsid w:val="006259FF"/>
    <w:rsid w:val="00627756"/>
    <w:rsid w:val="00627B3D"/>
    <w:rsid w:val="00631429"/>
    <w:rsid w:val="0063293C"/>
    <w:rsid w:val="00634BC2"/>
    <w:rsid w:val="00635008"/>
    <w:rsid w:val="00635095"/>
    <w:rsid w:val="0063561F"/>
    <w:rsid w:val="0063653C"/>
    <w:rsid w:val="00636663"/>
    <w:rsid w:val="00636BB5"/>
    <w:rsid w:val="00636E47"/>
    <w:rsid w:val="00636EB3"/>
    <w:rsid w:val="006372D6"/>
    <w:rsid w:val="0063747D"/>
    <w:rsid w:val="006404CD"/>
    <w:rsid w:val="00640B3E"/>
    <w:rsid w:val="00640ECF"/>
    <w:rsid w:val="006412A4"/>
    <w:rsid w:val="00641652"/>
    <w:rsid w:val="00641F11"/>
    <w:rsid w:val="006429E7"/>
    <w:rsid w:val="00642DAB"/>
    <w:rsid w:val="006432BD"/>
    <w:rsid w:val="006434F5"/>
    <w:rsid w:val="00643A8D"/>
    <w:rsid w:val="00644829"/>
    <w:rsid w:val="0064567C"/>
    <w:rsid w:val="00645DF4"/>
    <w:rsid w:val="006463A0"/>
    <w:rsid w:val="00647CE7"/>
    <w:rsid w:val="006500E5"/>
    <w:rsid w:val="00650CB8"/>
    <w:rsid w:val="00652122"/>
    <w:rsid w:val="006522CE"/>
    <w:rsid w:val="00652C38"/>
    <w:rsid w:val="00652E41"/>
    <w:rsid w:val="00653ABD"/>
    <w:rsid w:val="00653BC6"/>
    <w:rsid w:val="0065417B"/>
    <w:rsid w:val="00654597"/>
    <w:rsid w:val="00654D4E"/>
    <w:rsid w:val="0065518F"/>
    <w:rsid w:val="0065570D"/>
    <w:rsid w:val="00655CBE"/>
    <w:rsid w:val="006561A4"/>
    <w:rsid w:val="00656B13"/>
    <w:rsid w:val="00657AEC"/>
    <w:rsid w:val="00661251"/>
    <w:rsid w:val="0066291B"/>
    <w:rsid w:val="00662DC6"/>
    <w:rsid w:val="00663519"/>
    <w:rsid w:val="0066353D"/>
    <w:rsid w:val="00663759"/>
    <w:rsid w:val="00663F0E"/>
    <w:rsid w:val="0066418D"/>
    <w:rsid w:val="00664537"/>
    <w:rsid w:val="00664CFB"/>
    <w:rsid w:val="00666307"/>
    <w:rsid w:val="0066669E"/>
    <w:rsid w:val="006666A2"/>
    <w:rsid w:val="00667D37"/>
    <w:rsid w:val="00667F33"/>
    <w:rsid w:val="00670290"/>
    <w:rsid w:val="00670C16"/>
    <w:rsid w:val="0067297F"/>
    <w:rsid w:val="00674ACA"/>
    <w:rsid w:val="006751A0"/>
    <w:rsid w:val="006766F7"/>
    <w:rsid w:val="00676978"/>
    <w:rsid w:val="00677D36"/>
    <w:rsid w:val="006804EC"/>
    <w:rsid w:val="00682624"/>
    <w:rsid w:val="006845FA"/>
    <w:rsid w:val="00684A28"/>
    <w:rsid w:val="00684F76"/>
    <w:rsid w:val="006851C9"/>
    <w:rsid w:val="006864FD"/>
    <w:rsid w:val="00687292"/>
    <w:rsid w:val="00687623"/>
    <w:rsid w:val="00687E7F"/>
    <w:rsid w:val="0069155A"/>
    <w:rsid w:val="00691940"/>
    <w:rsid w:val="00691CD8"/>
    <w:rsid w:val="0069229F"/>
    <w:rsid w:val="00692454"/>
    <w:rsid w:val="00692744"/>
    <w:rsid w:val="0069293F"/>
    <w:rsid w:val="006929DA"/>
    <w:rsid w:val="00692A6C"/>
    <w:rsid w:val="00692ACC"/>
    <w:rsid w:val="00693580"/>
    <w:rsid w:val="00693DA0"/>
    <w:rsid w:val="00694637"/>
    <w:rsid w:val="006948A7"/>
    <w:rsid w:val="00695F2C"/>
    <w:rsid w:val="00696190"/>
    <w:rsid w:val="0069626B"/>
    <w:rsid w:val="00697441"/>
    <w:rsid w:val="006975D2"/>
    <w:rsid w:val="006A1085"/>
    <w:rsid w:val="006A1204"/>
    <w:rsid w:val="006A1A8A"/>
    <w:rsid w:val="006A2145"/>
    <w:rsid w:val="006A307D"/>
    <w:rsid w:val="006A35C5"/>
    <w:rsid w:val="006A377E"/>
    <w:rsid w:val="006A419F"/>
    <w:rsid w:val="006A4B52"/>
    <w:rsid w:val="006A6A17"/>
    <w:rsid w:val="006A6EC2"/>
    <w:rsid w:val="006B1F76"/>
    <w:rsid w:val="006B27BB"/>
    <w:rsid w:val="006B35BE"/>
    <w:rsid w:val="006B4396"/>
    <w:rsid w:val="006B5D4B"/>
    <w:rsid w:val="006B6266"/>
    <w:rsid w:val="006B63F8"/>
    <w:rsid w:val="006B709A"/>
    <w:rsid w:val="006B70A8"/>
    <w:rsid w:val="006C14AC"/>
    <w:rsid w:val="006C478A"/>
    <w:rsid w:val="006C4811"/>
    <w:rsid w:val="006C48D1"/>
    <w:rsid w:val="006C497B"/>
    <w:rsid w:val="006C5429"/>
    <w:rsid w:val="006C54C3"/>
    <w:rsid w:val="006C569C"/>
    <w:rsid w:val="006C5B3D"/>
    <w:rsid w:val="006C62C8"/>
    <w:rsid w:val="006C6423"/>
    <w:rsid w:val="006C6BDA"/>
    <w:rsid w:val="006C6EFA"/>
    <w:rsid w:val="006C78D5"/>
    <w:rsid w:val="006D1282"/>
    <w:rsid w:val="006D1765"/>
    <w:rsid w:val="006D18A0"/>
    <w:rsid w:val="006D1C20"/>
    <w:rsid w:val="006D31B2"/>
    <w:rsid w:val="006D374E"/>
    <w:rsid w:val="006D3E27"/>
    <w:rsid w:val="006D5A49"/>
    <w:rsid w:val="006D7A4A"/>
    <w:rsid w:val="006E2237"/>
    <w:rsid w:val="006E2496"/>
    <w:rsid w:val="006E362B"/>
    <w:rsid w:val="006E442F"/>
    <w:rsid w:val="006E45A3"/>
    <w:rsid w:val="006E4624"/>
    <w:rsid w:val="006E4AE5"/>
    <w:rsid w:val="006E4EE3"/>
    <w:rsid w:val="006E6299"/>
    <w:rsid w:val="006E7037"/>
    <w:rsid w:val="006E73F9"/>
    <w:rsid w:val="006E7960"/>
    <w:rsid w:val="006E7ED3"/>
    <w:rsid w:val="006F0340"/>
    <w:rsid w:val="006F0C7F"/>
    <w:rsid w:val="006F2227"/>
    <w:rsid w:val="006F24AE"/>
    <w:rsid w:val="006F50E6"/>
    <w:rsid w:val="006F5F7D"/>
    <w:rsid w:val="0070101D"/>
    <w:rsid w:val="00701BB7"/>
    <w:rsid w:val="007021B1"/>
    <w:rsid w:val="00702550"/>
    <w:rsid w:val="00702DAE"/>
    <w:rsid w:val="00703783"/>
    <w:rsid w:val="0070379B"/>
    <w:rsid w:val="00704908"/>
    <w:rsid w:val="00704AAB"/>
    <w:rsid w:val="00704F6A"/>
    <w:rsid w:val="007061C6"/>
    <w:rsid w:val="00706CCB"/>
    <w:rsid w:val="007076F7"/>
    <w:rsid w:val="00710C06"/>
    <w:rsid w:val="00711EB4"/>
    <w:rsid w:val="00712171"/>
    <w:rsid w:val="007122FA"/>
    <w:rsid w:val="0071272A"/>
    <w:rsid w:val="0071482B"/>
    <w:rsid w:val="00714ADB"/>
    <w:rsid w:val="00716420"/>
    <w:rsid w:val="00717465"/>
    <w:rsid w:val="0071784B"/>
    <w:rsid w:val="00717C2B"/>
    <w:rsid w:val="00720424"/>
    <w:rsid w:val="007204B6"/>
    <w:rsid w:val="00720D5B"/>
    <w:rsid w:val="007217A5"/>
    <w:rsid w:val="00721E14"/>
    <w:rsid w:val="00722800"/>
    <w:rsid w:val="00722F76"/>
    <w:rsid w:val="007238E6"/>
    <w:rsid w:val="00724D94"/>
    <w:rsid w:val="00726162"/>
    <w:rsid w:val="00726ACA"/>
    <w:rsid w:val="007272CD"/>
    <w:rsid w:val="0072748A"/>
    <w:rsid w:val="00727E01"/>
    <w:rsid w:val="00727E4F"/>
    <w:rsid w:val="007304CC"/>
    <w:rsid w:val="00730A26"/>
    <w:rsid w:val="0073265A"/>
    <w:rsid w:val="0073427B"/>
    <w:rsid w:val="00736689"/>
    <w:rsid w:val="00736B3B"/>
    <w:rsid w:val="00737680"/>
    <w:rsid w:val="00740440"/>
    <w:rsid w:val="0074076F"/>
    <w:rsid w:val="00741070"/>
    <w:rsid w:val="0074262F"/>
    <w:rsid w:val="007426C0"/>
    <w:rsid w:val="007435AD"/>
    <w:rsid w:val="00743A9F"/>
    <w:rsid w:val="0074449D"/>
    <w:rsid w:val="00745D73"/>
    <w:rsid w:val="00746935"/>
    <w:rsid w:val="00746FDD"/>
    <w:rsid w:val="007479A4"/>
    <w:rsid w:val="00747AD5"/>
    <w:rsid w:val="00747D6D"/>
    <w:rsid w:val="0075014C"/>
    <w:rsid w:val="0075030C"/>
    <w:rsid w:val="0075364D"/>
    <w:rsid w:val="00753864"/>
    <w:rsid w:val="007549A3"/>
    <w:rsid w:val="00755D30"/>
    <w:rsid w:val="00757383"/>
    <w:rsid w:val="007574CA"/>
    <w:rsid w:val="00757F4F"/>
    <w:rsid w:val="007605B7"/>
    <w:rsid w:val="00761425"/>
    <w:rsid w:val="00762CE7"/>
    <w:rsid w:val="00763099"/>
    <w:rsid w:val="007654A6"/>
    <w:rsid w:val="00765638"/>
    <w:rsid w:val="00766E1C"/>
    <w:rsid w:val="00767425"/>
    <w:rsid w:val="00771819"/>
    <w:rsid w:val="00771C5A"/>
    <w:rsid w:val="00771D8E"/>
    <w:rsid w:val="007724E7"/>
    <w:rsid w:val="0077270D"/>
    <w:rsid w:val="007748BA"/>
    <w:rsid w:val="00775B33"/>
    <w:rsid w:val="00775B64"/>
    <w:rsid w:val="00776455"/>
    <w:rsid w:val="007767FA"/>
    <w:rsid w:val="00776C6D"/>
    <w:rsid w:val="007770A5"/>
    <w:rsid w:val="00777446"/>
    <w:rsid w:val="007775C4"/>
    <w:rsid w:val="007809C9"/>
    <w:rsid w:val="00781361"/>
    <w:rsid w:val="00781D9C"/>
    <w:rsid w:val="00782439"/>
    <w:rsid w:val="007829D1"/>
    <w:rsid w:val="00783400"/>
    <w:rsid w:val="00783412"/>
    <w:rsid w:val="0078589D"/>
    <w:rsid w:val="00785A7A"/>
    <w:rsid w:val="007865D2"/>
    <w:rsid w:val="00786EBC"/>
    <w:rsid w:val="00787027"/>
    <w:rsid w:val="00790DF3"/>
    <w:rsid w:val="007914B7"/>
    <w:rsid w:val="00791DA9"/>
    <w:rsid w:val="007922A9"/>
    <w:rsid w:val="00792898"/>
    <w:rsid w:val="00792F04"/>
    <w:rsid w:val="0079336D"/>
    <w:rsid w:val="00793788"/>
    <w:rsid w:val="00793B4C"/>
    <w:rsid w:val="007947DC"/>
    <w:rsid w:val="0079721A"/>
    <w:rsid w:val="00797F62"/>
    <w:rsid w:val="007A0CBA"/>
    <w:rsid w:val="007A21EA"/>
    <w:rsid w:val="007A2A8F"/>
    <w:rsid w:val="007A32E9"/>
    <w:rsid w:val="007A352F"/>
    <w:rsid w:val="007A3BF0"/>
    <w:rsid w:val="007A6022"/>
    <w:rsid w:val="007A7737"/>
    <w:rsid w:val="007B01A3"/>
    <w:rsid w:val="007B05CC"/>
    <w:rsid w:val="007B1674"/>
    <w:rsid w:val="007B25F3"/>
    <w:rsid w:val="007B2CEA"/>
    <w:rsid w:val="007B2E46"/>
    <w:rsid w:val="007B411D"/>
    <w:rsid w:val="007B59C9"/>
    <w:rsid w:val="007B79EB"/>
    <w:rsid w:val="007B7EA3"/>
    <w:rsid w:val="007C0456"/>
    <w:rsid w:val="007C0867"/>
    <w:rsid w:val="007C0B02"/>
    <w:rsid w:val="007C1516"/>
    <w:rsid w:val="007C26C1"/>
    <w:rsid w:val="007C33F9"/>
    <w:rsid w:val="007C3E41"/>
    <w:rsid w:val="007C4B24"/>
    <w:rsid w:val="007C4E71"/>
    <w:rsid w:val="007C51D8"/>
    <w:rsid w:val="007C56B1"/>
    <w:rsid w:val="007C5AE3"/>
    <w:rsid w:val="007C78EE"/>
    <w:rsid w:val="007C7D26"/>
    <w:rsid w:val="007D1776"/>
    <w:rsid w:val="007D1E00"/>
    <w:rsid w:val="007D258A"/>
    <w:rsid w:val="007D26BE"/>
    <w:rsid w:val="007D4B4D"/>
    <w:rsid w:val="007D4CFA"/>
    <w:rsid w:val="007D52CA"/>
    <w:rsid w:val="007D6AF7"/>
    <w:rsid w:val="007D7361"/>
    <w:rsid w:val="007D7523"/>
    <w:rsid w:val="007E0C02"/>
    <w:rsid w:val="007E1176"/>
    <w:rsid w:val="007E1F55"/>
    <w:rsid w:val="007E2AF8"/>
    <w:rsid w:val="007E34F5"/>
    <w:rsid w:val="007E39F7"/>
    <w:rsid w:val="007E3CF8"/>
    <w:rsid w:val="007E4A6E"/>
    <w:rsid w:val="007E4ADF"/>
    <w:rsid w:val="007E612E"/>
    <w:rsid w:val="007E68C1"/>
    <w:rsid w:val="007E7E99"/>
    <w:rsid w:val="007F0380"/>
    <w:rsid w:val="007F130D"/>
    <w:rsid w:val="007F19D0"/>
    <w:rsid w:val="007F1F05"/>
    <w:rsid w:val="007F24D0"/>
    <w:rsid w:val="007F2681"/>
    <w:rsid w:val="007F2E24"/>
    <w:rsid w:val="007F2FF7"/>
    <w:rsid w:val="007F3272"/>
    <w:rsid w:val="007F3518"/>
    <w:rsid w:val="007F3D0E"/>
    <w:rsid w:val="007F45D1"/>
    <w:rsid w:val="007F4837"/>
    <w:rsid w:val="007F4B73"/>
    <w:rsid w:val="007F5015"/>
    <w:rsid w:val="007F52B4"/>
    <w:rsid w:val="007F6A35"/>
    <w:rsid w:val="007F6B7D"/>
    <w:rsid w:val="00801D97"/>
    <w:rsid w:val="00802910"/>
    <w:rsid w:val="00802C54"/>
    <w:rsid w:val="008042B0"/>
    <w:rsid w:val="0080447C"/>
    <w:rsid w:val="00804AEA"/>
    <w:rsid w:val="008054E0"/>
    <w:rsid w:val="0080608C"/>
    <w:rsid w:val="008067CD"/>
    <w:rsid w:val="00806925"/>
    <w:rsid w:val="0080788F"/>
    <w:rsid w:val="00807C34"/>
    <w:rsid w:val="008101E1"/>
    <w:rsid w:val="00810902"/>
    <w:rsid w:val="00812410"/>
    <w:rsid w:val="00813A76"/>
    <w:rsid w:val="00813D69"/>
    <w:rsid w:val="0081444D"/>
    <w:rsid w:val="0081461B"/>
    <w:rsid w:val="008146C6"/>
    <w:rsid w:val="00814B77"/>
    <w:rsid w:val="00815A60"/>
    <w:rsid w:val="008169ED"/>
    <w:rsid w:val="008172BC"/>
    <w:rsid w:val="0081799C"/>
    <w:rsid w:val="00817E81"/>
    <w:rsid w:val="00817FBB"/>
    <w:rsid w:val="00820C06"/>
    <w:rsid w:val="00821377"/>
    <w:rsid w:val="0082165A"/>
    <w:rsid w:val="008219A2"/>
    <w:rsid w:val="008222CC"/>
    <w:rsid w:val="00823031"/>
    <w:rsid w:val="00823D79"/>
    <w:rsid w:val="00824543"/>
    <w:rsid w:val="00824C48"/>
    <w:rsid w:val="00824F27"/>
    <w:rsid w:val="008251D0"/>
    <w:rsid w:val="00830A13"/>
    <w:rsid w:val="00830A45"/>
    <w:rsid w:val="00831B5F"/>
    <w:rsid w:val="00831C16"/>
    <w:rsid w:val="00831DED"/>
    <w:rsid w:val="0083224F"/>
    <w:rsid w:val="00832D93"/>
    <w:rsid w:val="00833C12"/>
    <w:rsid w:val="00834018"/>
    <w:rsid w:val="00834247"/>
    <w:rsid w:val="00835637"/>
    <w:rsid w:val="00835DD8"/>
    <w:rsid w:val="0083603A"/>
    <w:rsid w:val="008369A6"/>
    <w:rsid w:val="008369B8"/>
    <w:rsid w:val="00836C91"/>
    <w:rsid w:val="008430BD"/>
    <w:rsid w:val="0084371B"/>
    <w:rsid w:val="008443BC"/>
    <w:rsid w:val="0084467B"/>
    <w:rsid w:val="008452B2"/>
    <w:rsid w:val="00845CC8"/>
    <w:rsid w:val="00845E4D"/>
    <w:rsid w:val="00845E7A"/>
    <w:rsid w:val="00846727"/>
    <w:rsid w:val="008474D3"/>
    <w:rsid w:val="008476BC"/>
    <w:rsid w:val="00850C1F"/>
    <w:rsid w:val="0085138B"/>
    <w:rsid w:val="00851FFF"/>
    <w:rsid w:val="008520C4"/>
    <w:rsid w:val="00852B14"/>
    <w:rsid w:val="00853DCD"/>
    <w:rsid w:val="00857185"/>
    <w:rsid w:val="008572A6"/>
    <w:rsid w:val="008577C8"/>
    <w:rsid w:val="00860251"/>
    <w:rsid w:val="00861159"/>
    <w:rsid w:val="00861AAB"/>
    <w:rsid w:val="00861DD5"/>
    <w:rsid w:val="008620D8"/>
    <w:rsid w:val="00862975"/>
    <w:rsid w:val="008630E5"/>
    <w:rsid w:val="00863B1A"/>
    <w:rsid w:val="0086428D"/>
    <w:rsid w:val="0086501B"/>
    <w:rsid w:val="008655DE"/>
    <w:rsid w:val="008660A7"/>
    <w:rsid w:val="00866C68"/>
    <w:rsid w:val="008670C1"/>
    <w:rsid w:val="008717DE"/>
    <w:rsid w:val="00872A41"/>
    <w:rsid w:val="00872AB2"/>
    <w:rsid w:val="008741C7"/>
    <w:rsid w:val="008747D6"/>
    <w:rsid w:val="00875221"/>
    <w:rsid w:val="008767F5"/>
    <w:rsid w:val="00877AEB"/>
    <w:rsid w:val="008800AF"/>
    <w:rsid w:val="008814E1"/>
    <w:rsid w:val="0088279B"/>
    <w:rsid w:val="00882DB2"/>
    <w:rsid w:val="00883625"/>
    <w:rsid w:val="008848DD"/>
    <w:rsid w:val="008849CE"/>
    <w:rsid w:val="00885B79"/>
    <w:rsid w:val="00887564"/>
    <w:rsid w:val="008879D7"/>
    <w:rsid w:val="00887BB0"/>
    <w:rsid w:val="008901A6"/>
    <w:rsid w:val="008928DF"/>
    <w:rsid w:val="008935BD"/>
    <w:rsid w:val="00893EC9"/>
    <w:rsid w:val="00895001"/>
    <w:rsid w:val="00895459"/>
    <w:rsid w:val="0089546F"/>
    <w:rsid w:val="00895E91"/>
    <w:rsid w:val="00896067"/>
    <w:rsid w:val="00896BD5"/>
    <w:rsid w:val="00897468"/>
    <w:rsid w:val="00897515"/>
    <w:rsid w:val="00897E00"/>
    <w:rsid w:val="008A0220"/>
    <w:rsid w:val="008A0949"/>
    <w:rsid w:val="008A15D3"/>
    <w:rsid w:val="008A1835"/>
    <w:rsid w:val="008A198F"/>
    <w:rsid w:val="008A1C5D"/>
    <w:rsid w:val="008A2085"/>
    <w:rsid w:val="008A287A"/>
    <w:rsid w:val="008A291F"/>
    <w:rsid w:val="008A2AD0"/>
    <w:rsid w:val="008A2FFC"/>
    <w:rsid w:val="008A3E0B"/>
    <w:rsid w:val="008A3F73"/>
    <w:rsid w:val="008A43CF"/>
    <w:rsid w:val="008A489F"/>
    <w:rsid w:val="008A6F73"/>
    <w:rsid w:val="008A7BCD"/>
    <w:rsid w:val="008B080A"/>
    <w:rsid w:val="008B083C"/>
    <w:rsid w:val="008B0D49"/>
    <w:rsid w:val="008B4AD5"/>
    <w:rsid w:val="008B5F8E"/>
    <w:rsid w:val="008B65F8"/>
    <w:rsid w:val="008B6916"/>
    <w:rsid w:val="008B6CC4"/>
    <w:rsid w:val="008B7A57"/>
    <w:rsid w:val="008C0955"/>
    <w:rsid w:val="008C3336"/>
    <w:rsid w:val="008C3483"/>
    <w:rsid w:val="008C388E"/>
    <w:rsid w:val="008C3DAF"/>
    <w:rsid w:val="008C415C"/>
    <w:rsid w:val="008C518A"/>
    <w:rsid w:val="008C5645"/>
    <w:rsid w:val="008C6688"/>
    <w:rsid w:val="008C7113"/>
    <w:rsid w:val="008C7777"/>
    <w:rsid w:val="008D10AE"/>
    <w:rsid w:val="008D2405"/>
    <w:rsid w:val="008D2CCE"/>
    <w:rsid w:val="008D529B"/>
    <w:rsid w:val="008D62C8"/>
    <w:rsid w:val="008D6ADE"/>
    <w:rsid w:val="008E0497"/>
    <w:rsid w:val="008E09DF"/>
    <w:rsid w:val="008E0BC3"/>
    <w:rsid w:val="008E1242"/>
    <w:rsid w:val="008E277D"/>
    <w:rsid w:val="008E2AA9"/>
    <w:rsid w:val="008E2DD0"/>
    <w:rsid w:val="008E3101"/>
    <w:rsid w:val="008E3C6D"/>
    <w:rsid w:val="008E430A"/>
    <w:rsid w:val="008E4756"/>
    <w:rsid w:val="008E4DE9"/>
    <w:rsid w:val="008E5313"/>
    <w:rsid w:val="008E5CEF"/>
    <w:rsid w:val="008E7094"/>
    <w:rsid w:val="008E7B87"/>
    <w:rsid w:val="008E7BEA"/>
    <w:rsid w:val="008E7F59"/>
    <w:rsid w:val="008F01C7"/>
    <w:rsid w:val="008F0CC8"/>
    <w:rsid w:val="008F13AA"/>
    <w:rsid w:val="008F2F87"/>
    <w:rsid w:val="008F4147"/>
    <w:rsid w:val="008F419B"/>
    <w:rsid w:val="008F4CCA"/>
    <w:rsid w:val="008F562D"/>
    <w:rsid w:val="008F6454"/>
    <w:rsid w:val="008F69FC"/>
    <w:rsid w:val="008F6E20"/>
    <w:rsid w:val="008F7123"/>
    <w:rsid w:val="008F720C"/>
    <w:rsid w:val="00900469"/>
    <w:rsid w:val="0090055D"/>
    <w:rsid w:val="00900702"/>
    <w:rsid w:val="00900734"/>
    <w:rsid w:val="0090098C"/>
    <w:rsid w:val="00901AF9"/>
    <w:rsid w:val="009020AD"/>
    <w:rsid w:val="00902C73"/>
    <w:rsid w:val="00903C12"/>
    <w:rsid w:val="00903E2D"/>
    <w:rsid w:val="00903FFA"/>
    <w:rsid w:val="00905923"/>
    <w:rsid w:val="00905E6C"/>
    <w:rsid w:val="00906336"/>
    <w:rsid w:val="00906AB7"/>
    <w:rsid w:val="00907BAE"/>
    <w:rsid w:val="009102DC"/>
    <w:rsid w:val="00910AAC"/>
    <w:rsid w:val="00911D1A"/>
    <w:rsid w:val="00912E71"/>
    <w:rsid w:val="00914CB0"/>
    <w:rsid w:val="009171F0"/>
    <w:rsid w:val="00921352"/>
    <w:rsid w:val="009213A5"/>
    <w:rsid w:val="00921B8A"/>
    <w:rsid w:val="009240B3"/>
    <w:rsid w:val="00925D76"/>
    <w:rsid w:val="00926021"/>
    <w:rsid w:val="00926138"/>
    <w:rsid w:val="00926AF4"/>
    <w:rsid w:val="00927729"/>
    <w:rsid w:val="00927F56"/>
    <w:rsid w:val="00931A89"/>
    <w:rsid w:val="00932CF9"/>
    <w:rsid w:val="00933E1F"/>
    <w:rsid w:val="00935497"/>
    <w:rsid w:val="009358AC"/>
    <w:rsid w:val="00935E9C"/>
    <w:rsid w:val="0093622C"/>
    <w:rsid w:val="00936D60"/>
    <w:rsid w:val="00940015"/>
    <w:rsid w:val="00940638"/>
    <w:rsid w:val="009418A1"/>
    <w:rsid w:val="00942B26"/>
    <w:rsid w:val="00943A65"/>
    <w:rsid w:val="00944565"/>
    <w:rsid w:val="00944B37"/>
    <w:rsid w:val="00944BA7"/>
    <w:rsid w:val="00945193"/>
    <w:rsid w:val="009457FA"/>
    <w:rsid w:val="00946299"/>
    <w:rsid w:val="00946B37"/>
    <w:rsid w:val="00946E7B"/>
    <w:rsid w:val="009475F6"/>
    <w:rsid w:val="00947D91"/>
    <w:rsid w:val="00950752"/>
    <w:rsid w:val="00950824"/>
    <w:rsid w:val="009508A3"/>
    <w:rsid w:val="009516FE"/>
    <w:rsid w:val="00954269"/>
    <w:rsid w:val="00955079"/>
    <w:rsid w:val="009558BE"/>
    <w:rsid w:val="00955F79"/>
    <w:rsid w:val="00960E8F"/>
    <w:rsid w:val="0096103D"/>
    <w:rsid w:val="009611C6"/>
    <w:rsid w:val="00963F14"/>
    <w:rsid w:val="009641BC"/>
    <w:rsid w:val="0096453D"/>
    <w:rsid w:val="00964DB4"/>
    <w:rsid w:val="00965176"/>
    <w:rsid w:val="00965229"/>
    <w:rsid w:val="00967198"/>
    <w:rsid w:val="00967CE4"/>
    <w:rsid w:val="0097162F"/>
    <w:rsid w:val="00971AAA"/>
    <w:rsid w:val="00971BCA"/>
    <w:rsid w:val="00971E7F"/>
    <w:rsid w:val="00971FBC"/>
    <w:rsid w:val="009723B4"/>
    <w:rsid w:val="00972C2A"/>
    <w:rsid w:val="009738F0"/>
    <w:rsid w:val="00973FE6"/>
    <w:rsid w:val="00974105"/>
    <w:rsid w:val="00974253"/>
    <w:rsid w:val="009743B1"/>
    <w:rsid w:val="00974E32"/>
    <w:rsid w:val="009761A1"/>
    <w:rsid w:val="00976E8F"/>
    <w:rsid w:val="009771D0"/>
    <w:rsid w:val="0097721D"/>
    <w:rsid w:val="00977A42"/>
    <w:rsid w:val="0098041A"/>
    <w:rsid w:val="0098080E"/>
    <w:rsid w:val="00981832"/>
    <w:rsid w:val="00982E18"/>
    <w:rsid w:val="009857C5"/>
    <w:rsid w:val="00985B10"/>
    <w:rsid w:val="0098720B"/>
    <w:rsid w:val="00990705"/>
    <w:rsid w:val="0099149F"/>
    <w:rsid w:val="00991962"/>
    <w:rsid w:val="009928AA"/>
    <w:rsid w:val="00992E3A"/>
    <w:rsid w:val="009932FA"/>
    <w:rsid w:val="00993A24"/>
    <w:rsid w:val="00993BB5"/>
    <w:rsid w:val="00993C8B"/>
    <w:rsid w:val="00994846"/>
    <w:rsid w:val="00995397"/>
    <w:rsid w:val="0099546A"/>
    <w:rsid w:val="009956FD"/>
    <w:rsid w:val="009964D8"/>
    <w:rsid w:val="009A0793"/>
    <w:rsid w:val="009A0965"/>
    <w:rsid w:val="009A153A"/>
    <w:rsid w:val="009A2AD1"/>
    <w:rsid w:val="009A3CB5"/>
    <w:rsid w:val="009A3DDA"/>
    <w:rsid w:val="009A48C6"/>
    <w:rsid w:val="009A4942"/>
    <w:rsid w:val="009A55E7"/>
    <w:rsid w:val="009A586C"/>
    <w:rsid w:val="009A7796"/>
    <w:rsid w:val="009B102F"/>
    <w:rsid w:val="009B240A"/>
    <w:rsid w:val="009B30F5"/>
    <w:rsid w:val="009B4059"/>
    <w:rsid w:val="009B413C"/>
    <w:rsid w:val="009B58AF"/>
    <w:rsid w:val="009B607F"/>
    <w:rsid w:val="009B6D3D"/>
    <w:rsid w:val="009B70F9"/>
    <w:rsid w:val="009C017B"/>
    <w:rsid w:val="009C22CA"/>
    <w:rsid w:val="009C29EB"/>
    <w:rsid w:val="009C4186"/>
    <w:rsid w:val="009C46B4"/>
    <w:rsid w:val="009C4797"/>
    <w:rsid w:val="009C4A2E"/>
    <w:rsid w:val="009C51CA"/>
    <w:rsid w:val="009C5944"/>
    <w:rsid w:val="009C5DDB"/>
    <w:rsid w:val="009C6CC9"/>
    <w:rsid w:val="009C6E35"/>
    <w:rsid w:val="009C71EB"/>
    <w:rsid w:val="009D0835"/>
    <w:rsid w:val="009D08B8"/>
    <w:rsid w:val="009D1302"/>
    <w:rsid w:val="009D1C23"/>
    <w:rsid w:val="009D221B"/>
    <w:rsid w:val="009D420C"/>
    <w:rsid w:val="009D532B"/>
    <w:rsid w:val="009D5BD5"/>
    <w:rsid w:val="009D67B3"/>
    <w:rsid w:val="009E14BC"/>
    <w:rsid w:val="009E1A31"/>
    <w:rsid w:val="009E32B4"/>
    <w:rsid w:val="009E3A31"/>
    <w:rsid w:val="009E3BAE"/>
    <w:rsid w:val="009E4B93"/>
    <w:rsid w:val="009E4BAD"/>
    <w:rsid w:val="009E5DA5"/>
    <w:rsid w:val="009E665F"/>
    <w:rsid w:val="009E6691"/>
    <w:rsid w:val="009E6879"/>
    <w:rsid w:val="009E6DCF"/>
    <w:rsid w:val="009E70ED"/>
    <w:rsid w:val="009E7BBD"/>
    <w:rsid w:val="009F0379"/>
    <w:rsid w:val="009F2725"/>
    <w:rsid w:val="009F27D8"/>
    <w:rsid w:val="009F2D22"/>
    <w:rsid w:val="009F44CC"/>
    <w:rsid w:val="009F4512"/>
    <w:rsid w:val="009F4C9F"/>
    <w:rsid w:val="009F56EF"/>
    <w:rsid w:val="009F58A1"/>
    <w:rsid w:val="009F62E5"/>
    <w:rsid w:val="009F65D2"/>
    <w:rsid w:val="009F6602"/>
    <w:rsid w:val="009F7DB8"/>
    <w:rsid w:val="00A00802"/>
    <w:rsid w:val="00A008FC"/>
    <w:rsid w:val="00A012F4"/>
    <w:rsid w:val="00A020A1"/>
    <w:rsid w:val="00A0232E"/>
    <w:rsid w:val="00A0404C"/>
    <w:rsid w:val="00A047E3"/>
    <w:rsid w:val="00A04D1E"/>
    <w:rsid w:val="00A05BC0"/>
    <w:rsid w:val="00A073BB"/>
    <w:rsid w:val="00A07A54"/>
    <w:rsid w:val="00A107FE"/>
    <w:rsid w:val="00A10A9A"/>
    <w:rsid w:val="00A111BA"/>
    <w:rsid w:val="00A11397"/>
    <w:rsid w:val="00A11CBC"/>
    <w:rsid w:val="00A12B7E"/>
    <w:rsid w:val="00A12C24"/>
    <w:rsid w:val="00A135EC"/>
    <w:rsid w:val="00A13CCB"/>
    <w:rsid w:val="00A14A91"/>
    <w:rsid w:val="00A15BD4"/>
    <w:rsid w:val="00A178FD"/>
    <w:rsid w:val="00A207CD"/>
    <w:rsid w:val="00A20F12"/>
    <w:rsid w:val="00A2266B"/>
    <w:rsid w:val="00A22AE7"/>
    <w:rsid w:val="00A24317"/>
    <w:rsid w:val="00A25D64"/>
    <w:rsid w:val="00A25D6F"/>
    <w:rsid w:val="00A26306"/>
    <w:rsid w:val="00A2685E"/>
    <w:rsid w:val="00A26943"/>
    <w:rsid w:val="00A305D6"/>
    <w:rsid w:val="00A30ED6"/>
    <w:rsid w:val="00A316CD"/>
    <w:rsid w:val="00A31DA9"/>
    <w:rsid w:val="00A3226D"/>
    <w:rsid w:val="00A323F1"/>
    <w:rsid w:val="00A3299B"/>
    <w:rsid w:val="00A32E09"/>
    <w:rsid w:val="00A33417"/>
    <w:rsid w:val="00A3397E"/>
    <w:rsid w:val="00A3400F"/>
    <w:rsid w:val="00A3425D"/>
    <w:rsid w:val="00A34892"/>
    <w:rsid w:val="00A349B8"/>
    <w:rsid w:val="00A34AC6"/>
    <w:rsid w:val="00A34BD9"/>
    <w:rsid w:val="00A3737A"/>
    <w:rsid w:val="00A37F85"/>
    <w:rsid w:val="00A40542"/>
    <w:rsid w:val="00A41335"/>
    <w:rsid w:val="00A4140C"/>
    <w:rsid w:val="00A4170E"/>
    <w:rsid w:val="00A42B86"/>
    <w:rsid w:val="00A43266"/>
    <w:rsid w:val="00A44A47"/>
    <w:rsid w:val="00A44B18"/>
    <w:rsid w:val="00A44E93"/>
    <w:rsid w:val="00A46A4B"/>
    <w:rsid w:val="00A51F2E"/>
    <w:rsid w:val="00A52139"/>
    <w:rsid w:val="00A52E84"/>
    <w:rsid w:val="00A53118"/>
    <w:rsid w:val="00A545EC"/>
    <w:rsid w:val="00A55D88"/>
    <w:rsid w:val="00A55DBB"/>
    <w:rsid w:val="00A55F2E"/>
    <w:rsid w:val="00A568D1"/>
    <w:rsid w:val="00A6034C"/>
    <w:rsid w:val="00A60538"/>
    <w:rsid w:val="00A606A0"/>
    <w:rsid w:val="00A60AE6"/>
    <w:rsid w:val="00A60C24"/>
    <w:rsid w:val="00A61057"/>
    <w:rsid w:val="00A611BF"/>
    <w:rsid w:val="00A6150A"/>
    <w:rsid w:val="00A621F0"/>
    <w:rsid w:val="00A625AA"/>
    <w:rsid w:val="00A6373C"/>
    <w:rsid w:val="00A646AF"/>
    <w:rsid w:val="00A64B95"/>
    <w:rsid w:val="00A651B0"/>
    <w:rsid w:val="00A658BA"/>
    <w:rsid w:val="00A659B6"/>
    <w:rsid w:val="00A65E00"/>
    <w:rsid w:val="00A66069"/>
    <w:rsid w:val="00A66D40"/>
    <w:rsid w:val="00A66F2B"/>
    <w:rsid w:val="00A66FDE"/>
    <w:rsid w:val="00A67B38"/>
    <w:rsid w:val="00A7073B"/>
    <w:rsid w:val="00A70B06"/>
    <w:rsid w:val="00A72722"/>
    <w:rsid w:val="00A72727"/>
    <w:rsid w:val="00A72757"/>
    <w:rsid w:val="00A74506"/>
    <w:rsid w:val="00A7480C"/>
    <w:rsid w:val="00A74959"/>
    <w:rsid w:val="00A7502E"/>
    <w:rsid w:val="00A778C3"/>
    <w:rsid w:val="00A809EB"/>
    <w:rsid w:val="00A80D48"/>
    <w:rsid w:val="00A81B0D"/>
    <w:rsid w:val="00A82209"/>
    <w:rsid w:val="00A82693"/>
    <w:rsid w:val="00A8397D"/>
    <w:rsid w:val="00A84177"/>
    <w:rsid w:val="00A85EAB"/>
    <w:rsid w:val="00A8661F"/>
    <w:rsid w:val="00A87992"/>
    <w:rsid w:val="00A90456"/>
    <w:rsid w:val="00A908A9"/>
    <w:rsid w:val="00A9141E"/>
    <w:rsid w:val="00A91561"/>
    <w:rsid w:val="00A9285E"/>
    <w:rsid w:val="00A93D42"/>
    <w:rsid w:val="00A94080"/>
    <w:rsid w:val="00A94889"/>
    <w:rsid w:val="00A94A6E"/>
    <w:rsid w:val="00A956D3"/>
    <w:rsid w:val="00A96051"/>
    <w:rsid w:val="00A97F7A"/>
    <w:rsid w:val="00AA0263"/>
    <w:rsid w:val="00AA04C1"/>
    <w:rsid w:val="00AA06BE"/>
    <w:rsid w:val="00AA0C62"/>
    <w:rsid w:val="00AA16ED"/>
    <w:rsid w:val="00AA1746"/>
    <w:rsid w:val="00AA17BF"/>
    <w:rsid w:val="00AA23C5"/>
    <w:rsid w:val="00AA2811"/>
    <w:rsid w:val="00AA29B8"/>
    <w:rsid w:val="00AA2E7B"/>
    <w:rsid w:val="00AA398B"/>
    <w:rsid w:val="00AA3ED4"/>
    <w:rsid w:val="00AA461E"/>
    <w:rsid w:val="00AA4BB1"/>
    <w:rsid w:val="00AA5397"/>
    <w:rsid w:val="00AA666F"/>
    <w:rsid w:val="00AA688C"/>
    <w:rsid w:val="00AB0AA4"/>
    <w:rsid w:val="00AB0CA6"/>
    <w:rsid w:val="00AB0E77"/>
    <w:rsid w:val="00AB0F76"/>
    <w:rsid w:val="00AB1D77"/>
    <w:rsid w:val="00AB279A"/>
    <w:rsid w:val="00AB40E8"/>
    <w:rsid w:val="00AB49C3"/>
    <w:rsid w:val="00AB52AC"/>
    <w:rsid w:val="00AB5626"/>
    <w:rsid w:val="00AB649E"/>
    <w:rsid w:val="00AB6F03"/>
    <w:rsid w:val="00AB7040"/>
    <w:rsid w:val="00AB759A"/>
    <w:rsid w:val="00AB7D8F"/>
    <w:rsid w:val="00AC0B05"/>
    <w:rsid w:val="00AC0EEC"/>
    <w:rsid w:val="00AC16FF"/>
    <w:rsid w:val="00AC184A"/>
    <w:rsid w:val="00AC2567"/>
    <w:rsid w:val="00AC2933"/>
    <w:rsid w:val="00AC2B64"/>
    <w:rsid w:val="00AC4142"/>
    <w:rsid w:val="00AC4E2E"/>
    <w:rsid w:val="00AC4FDE"/>
    <w:rsid w:val="00AC6326"/>
    <w:rsid w:val="00AC6B9B"/>
    <w:rsid w:val="00AC722D"/>
    <w:rsid w:val="00AC745E"/>
    <w:rsid w:val="00AD072F"/>
    <w:rsid w:val="00AD081B"/>
    <w:rsid w:val="00AD1D71"/>
    <w:rsid w:val="00AD1EA5"/>
    <w:rsid w:val="00AD23E4"/>
    <w:rsid w:val="00AD253F"/>
    <w:rsid w:val="00AD2672"/>
    <w:rsid w:val="00AD30D4"/>
    <w:rsid w:val="00AD4679"/>
    <w:rsid w:val="00AD4FFC"/>
    <w:rsid w:val="00AD57B4"/>
    <w:rsid w:val="00AD794F"/>
    <w:rsid w:val="00AE068A"/>
    <w:rsid w:val="00AE15A1"/>
    <w:rsid w:val="00AE16E6"/>
    <w:rsid w:val="00AE282D"/>
    <w:rsid w:val="00AE2968"/>
    <w:rsid w:val="00AE4A0E"/>
    <w:rsid w:val="00AE53B2"/>
    <w:rsid w:val="00AE5F21"/>
    <w:rsid w:val="00AE60DB"/>
    <w:rsid w:val="00AE663E"/>
    <w:rsid w:val="00AE6D9C"/>
    <w:rsid w:val="00AE712B"/>
    <w:rsid w:val="00AE72D1"/>
    <w:rsid w:val="00AE783E"/>
    <w:rsid w:val="00AE78E0"/>
    <w:rsid w:val="00AE7FAA"/>
    <w:rsid w:val="00AF087F"/>
    <w:rsid w:val="00AF29A8"/>
    <w:rsid w:val="00AF2B36"/>
    <w:rsid w:val="00AF35C9"/>
    <w:rsid w:val="00AF374D"/>
    <w:rsid w:val="00AF4774"/>
    <w:rsid w:val="00AF4E87"/>
    <w:rsid w:val="00AF5039"/>
    <w:rsid w:val="00AF5132"/>
    <w:rsid w:val="00AF5611"/>
    <w:rsid w:val="00AF75CA"/>
    <w:rsid w:val="00AF78D5"/>
    <w:rsid w:val="00AF7F1B"/>
    <w:rsid w:val="00B0099E"/>
    <w:rsid w:val="00B00E99"/>
    <w:rsid w:val="00B01D95"/>
    <w:rsid w:val="00B0223F"/>
    <w:rsid w:val="00B02D0C"/>
    <w:rsid w:val="00B03885"/>
    <w:rsid w:val="00B03CF5"/>
    <w:rsid w:val="00B05847"/>
    <w:rsid w:val="00B0633A"/>
    <w:rsid w:val="00B06446"/>
    <w:rsid w:val="00B068D9"/>
    <w:rsid w:val="00B06D77"/>
    <w:rsid w:val="00B06F51"/>
    <w:rsid w:val="00B071B0"/>
    <w:rsid w:val="00B07F52"/>
    <w:rsid w:val="00B12132"/>
    <w:rsid w:val="00B12635"/>
    <w:rsid w:val="00B1305A"/>
    <w:rsid w:val="00B13990"/>
    <w:rsid w:val="00B15761"/>
    <w:rsid w:val="00B15F1E"/>
    <w:rsid w:val="00B1769F"/>
    <w:rsid w:val="00B17796"/>
    <w:rsid w:val="00B17845"/>
    <w:rsid w:val="00B21A4A"/>
    <w:rsid w:val="00B21C02"/>
    <w:rsid w:val="00B21CE6"/>
    <w:rsid w:val="00B22A2C"/>
    <w:rsid w:val="00B234CD"/>
    <w:rsid w:val="00B23F60"/>
    <w:rsid w:val="00B23FE2"/>
    <w:rsid w:val="00B24264"/>
    <w:rsid w:val="00B24764"/>
    <w:rsid w:val="00B259C7"/>
    <w:rsid w:val="00B25F8B"/>
    <w:rsid w:val="00B2745A"/>
    <w:rsid w:val="00B27663"/>
    <w:rsid w:val="00B30E33"/>
    <w:rsid w:val="00B3115C"/>
    <w:rsid w:val="00B31391"/>
    <w:rsid w:val="00B31B5C"/>
    <w:rsid w:val="00B31B92"/>
    <w:rsid w:val="00B3210C"/>
    <w:rsid w:val="00B32D70"/>
    <w:rsid w:val="00B3360A"/>
    <w:rsid w:val="00B3442D"/>
    <w:rsid w:val="00B34495"/>
    <w:rsid w:val="00B34A88"/>
    <w:rsid w:val="00B363AB"/>
    <w:rsid w:val="00B36CED"/>
    <w:rsid w:val="00B372C4"/>
    <w:rsid w:val="00B405B3"/>
    <w:rsid w:val="00B4137A"/>
    <w:rsid w:val="00B41F2C"/>
    <w:rsid w:val="00B4253C"/>
    <w:rsid w:val="00B433F2"/>
    <w:rsid w:val="00B43702"/>
    <w:rsid w:val="00B44204"/>
    <w:rsid w:val="00B44A05"/>
    <w:rsid w:val="00B44FB5"/>
    <w:rsid w:val="00B4543A"/>
    <w:rsid w:val="00B454CF"/>
    <w:rsid w:val="00B46406"/>
    <w:rsid w:val="00B474AB"/>
    <w:rsid w:val="00B47A4B"/>
    <w:rsid w:val="00B50A3B"/>
    <w:rsid w:val="00B50E5A"/>
    <w:rsid w:val="00B52053"/>
    <w:rsid w:val="00B52B5F"/>
    <w:rsid w:val="00B54A96"/>
    <w:rsid w:val="00B54E80"/>
    <w:rsid w:val="00B55123"/>
    <w:rsid w:val="00B5569C"/>
    <w:rsid w:val="00B55968"/>
    <w:rsid w:val="00B55CE7"/>
    <w:rsid w:val="00B5686E"/>
    <w:rsid w:val="00B57BF5"/>
    <w:rsid w:val="00B57E39"/>
    <w:rsid w:val="00B619B6"/>
    <w:rsid w:val="00B61D16"/>
    <w:rsid w:val="00B61F41"/>
    <w:rsid w:val="00B622F9"/>
    <w:rsid w:val="00B63384"/>
    <w:rsid w:val="00B63F20"/>
    <w:rsid w:val="00B66B4A"/>
    <w:rsid w:val="00B66BF0"/>
    <w:rsid w:val="00B67C38"/>
    <w:rsid w:val="00B704BC"/>
    <w:rsid w:val="00B71D16"/>
    <w:rsid w:val="00B72102"/>
    <w:rsid w:val="00B73077"/>
    <w:rsid w:val="00B75F39"/>
    <w:rsid w:val="00B76010"/>
    <w:rsid w:val="00B765E9"/>
    <w:rsid w:val="00B771C5"/>
    <w:rsid w:val="00B82C5D"/>
    <w:rsid w:val="00B83072"/>
    <w:rsid w:val="00B8341F"/>
    <w:rsid w:val="00B8361D"/>
    <w:rsid w:val="00B845DE"/>
    <w:rsid w:val="00B8464B"/>
    <w:rsid w:val="00B846BB"/>
    <w:rsid w:val="00B8491E"/>
    <w:rsid w:val="00B84FAB"/>
    <w:rsid w:val="00B85D54"/>
    <w:rsid w:val="00B85ED8"/>
    <w:rsid w:val="00B86084"/>
    <w:rsid w:val="00B8638C"/>
    <w:rsid w:val="00B8687C"/>
    <w:rsid w:val="00B91193"/>
    <w:rsid w:val="00B918C0"/>
    <w:rsid w:val="00B91E3C"/>
    <w:rsid w:val="00B934FB"/>
    <w:rsid w:val="00B94494"/>
    <w:rsid w:val="00B94DEF"/>
    <w:rsid w:val="00B9549A"/>
    <w:rsid w:val="00B95F8A"/>
    <w:rsid w:val="00B96A5F"/>
    <w:rsid w:val="00B96AC9"/>
    <w:rsid w:val="00B9731B"/>
    <w:rsid w:val="00BA0A56"/>
    <w:rsid w:val="00BA1ADC"/>
    <w:rsid w:val="00BA2608"/>
    <w:rsid w:val="00BA263C"/>
    <w:rsid w:val="00BA2E70"/>
    <w:rsid w:val="00BA415E"/>
    <w:rsid w:val="00BA48E0"/>
    <w:rsid w:val="00BA4E70"/>
    <w:rsid w:val="00BA4EFE"/>
    <w:rsid w:val="00BA54F9"/>
    <w:rsid w:val="00BA552F"/>
    <w:rsid w:val="00BA6F5E"/>
    <w:rsid w:val="00BB0504"/>
    <w:rsid w:val="00BB0856"/>
    <w:rsid w:val="00BB2337"/>
    <w:rsid w:val="00BB2B12"/>
    <w:rsid w:val="00BB3701"/>
    <w:rsid w:val="00BB38B7"/>
    <w:rsid w:val="00BB3F1D"/>
    <w:rsid w:val="00BB47B6"/>
    <w:rsid w:val="00BB5DFD"/>
    <w:rsid w:val="00BB6490"/>
    <w:rsid w:val="00BB64B8"/>
    <w:rsid w:val="00BB7401"/>
    <w:rsid w:val="00BB77AF"/>
    <w:rsid w:val="00BC240D"/>
    <w:rsid w:val="00BC2572"/>
    <w:rsid w:val="00BC310C"/>
    <w:rsid w:val="00BC327F"/>
    <w:rsid w:val="00BC35A4"/>
    <w:rsid w:val="00BC3E2D"/>
    <w:rsid w:val="00BC3FBC"/>
    <w:rsid w:val="00BC3FC1"/>
    <w:rsid w:val="00BC4F30"/>
    <w:rsid w:val="00BC5DF5"/>
    <w:rsid w:val="00BC608C"/>
    <w:rsid w:val="00BC6BA0"/>
    <w:rsid w:val="00BC7320"/>
    <w:rsid w:val="00BC749B"/>
    <w:rsid w:val="00BC7955"/>
    <w:rsid w:val="00BD092D"/>
    <w:rsid w:val="00BD1603"/>
    <w:rsid w:val="00BD22B4"/>
    <w:rsid w:val="00BD2CBA"/>
    <w:rsid w:val="00BD3B60"/>
    <w:rsid w:val="00BD3C9E"/>
    <w:rsid w:val="00BD3D22"/>
    <w:rsid w:val="00BD516E"/>
    <w:rsid w:val="00BD5BEA"/>
    <w:rsid w:val="00BD7689"/>
    <w:rsid w:val="00BD7F82"/>
    <w:rsid w:val="00BE12BE"/>
    <w:rsid w:val="00BE2439"/>
    <w:rsid w:val="00BE28AB"/>
    <w:rsid w:val="00BE29E4"/>
    <w:rsid w:val="00BE2D68"/>
    <w:rsid w:val="00BE3064"/>
    <w:rsid w:val="00BE3294"/>
    <w:rsid w:val="00BE35BC"/>
    <w:rsid w:val="00BE4556"/>
    <w:rsid w:val="00BE4C16"/>
    <w:rsid w:val="00BE5EA2"/>
    <w:rsid w:val="00BE6542"/>
    <w:rsid w:val="00BE6AAB"/>
    <w:rsid w:val="00BE7798"/>
    <w:rsid w:val="00BF06FF"/>
    <w:rsid w:val="00BF08B1"/>
    <w:rsid w:val="00BF0D72"/>
    <w:rsid w:val="00BF2BEB"/>
    <w:rsid w:val="00BF3220"/>
    <w:rsid w:val="00BF38B7"/>
    <w:rsid w:val="00BF45C1"/>
    <w:rsid w:val="00BF5790"/>
    <w:rsid w:val="00BF6A85"/>
    <w:rsid w:val="00BF7FA4"/>
    <w:rsid w:val="00C003EF"/>
    <w:rsid w:val="00C00776"/>
    <w:rsid w:val="00C01523"/>
    <w:rsid w:val="00C02414"/>
    <w:rsid w:val="00C04123"/>
    <w:rsid w:val="00C04192"/>
    <w:rsid w:val="00C0638F"/>
    <w:rsid w:val="00C06747"/>
    <w:rsid w:val="00C068BD"/>
    <w:rsid w:val="00C11FA4"/>
    <w:rsid w:val="00C124B9"/>
    <w:rsid w:val="00C12795"/>
    <w:rsid w:val="00C1296A"/>
    <w:rsid w:val="00C203FA"/>
    <w:rsid w:val="00C206CD"/>
    <w:rsid w:val="00C21109"/>
    <w:rsid w:val="00C21615"/>
    <w:rsid w:val="00C22568"/>
    <w:rsid w:val="00C24593"/>
    <w:rsid w:val="00C25C26"/>
    <w:rsid w:val="00C26BEE"/>
    <w:rsid w:val="00C273F3"/>
    <w:rsid w:val="00C275BA"/>
    <w:rsid w:val="00C27B20"/>
    <w:rsid w:val="00C27B4D"/>
    <w:rsid w:val="00C27E8B"/>
    <w:rsid w:val="00C314C6"/>
    <w:rsid w:val="00C31A73"/>
    <w:rsid w:val="00C33245"/>
    <w:rsid w:val="00C335B1"/>
    <w:rsid w:val="00C33738"/>
    <w:rsid w:val="00C338AE"/>
    <w:rsid w:val="00C34FB2"/>
    <w:rsid w:val="00C361FC"/>
    <w:rsid w:val="00C37450"/>
    <w:rsid w:val="00C3753E"/>
    <w:rsid w:val="00C40265"/>
    <w:rsid w:val="00C40BE4"/>
    <w:rsid w:val="00C42115"/>
    <w:rsid w:val="00C43B21"/>
    <w:rsid w:val="00C4556A"/>
    <w:rsid w:val="00C45842"/>
    <w:rsid w:val="00C46463"/>
    <w:rsid w:val="00C46541"/>
    <w:rsid w:val="00C46B08"/>
    <w:rsid w:val="00C46BFC"/>
    <w:rsid w:val="00C4746C"/>
    <w:rsid w:val="00C501CF"/>
    <w:rsid w:val="00C51415"/>
    <w:rsid w:val="00C523B7"/>
    <w:rsid w:val="00C52967"/>
    <w:rsid w:val="00C52A4C"/>
    <w:rsid w:val="00C52B5E"/>
    <w:rsid w:val="00C540F7"/>
    <w:rsid w:val="00C5422F"/>
    <w:rsid w:val="00C54398"/>
    <w:rsid w:val="00C54958"/>
    <w:rsid w:val="00C549E0"/>
    <w:rsid w:val="00C5534C"/>
    <w:rsid w:val="00C55946"/>
    <w:rsid w:val="00C56006"/>
    <w:rsid w:val="00C56D11"/>
    <w:rsid w:val="00C57947"/>
    <w:rsid w:val="00C618E1"/>
    <w:rsid w:val="00C6194B"/>
    <w:rsid w:val="00C62162"/>
    <w:rsid w:val="00C6250A"/>
    <w:rsid w:val="00C64042"/>
    <w:rsid w:val="00C64071"/>
    <w:rsid w:val="00C65389"/>
    <w:rsid w:val="00C65F2C"/>
    <w:rsid w:val="00C66901"/>
    <w:rsid w:val="00C66C0A"/>
    <w:rsid w:val="00C671D6"/>
    <w:rsid w:val="00C67752"/>
    <w:rsid w:val="00C67AF3"/>
    <w:rsid w:val="00C67B4B"/>
    <w:rsid w:val="00C70276"/>
    <w:rsid w:val="00C7059A"/>
    <w:rsid w:val="00C71FB7"/>
    <w:rsid w:val="00C732DA"/>
    <w:rsid w:val="00C74B5F"/>
    <w:rsid w:val="00C75688"/>
    <w:rsid w:val="00C77254"/>
    <w:rsid w:val="00C7729B"/>
    <w:rsid w:val="00C77D8E"/>
    <w:rsid w:val="00C77F9C"/>
    <w:rsid w:val="00C80342"/>
    <w:rsid w:val="00C809A8"/>
    <w:rsid w:val="00C80FA5"/>
    <w:rsid w:val="00C8160D"/>
    <w:rsid w:val="00C816A3"/>
    <w:rsid w:val="00C84196"/>
    <w:rsid w:val="00C84609"/>
    <w:rsid w:val="00C84748"/>
    <w:rsid w:val="00C84A20"/>
    <w:rsid w:val="00C851C7"/>
    <w:rsid w:val="00C86A2A"/>
    <w:rsid w:val="00C90199"/>
    <w:rsid w:val="00C9037A"/>
    <w:rsid w:val="00C903AD"/>
    <w:rsid w:val="00C90526"/>
    <w:rsid w:val="00C90A75"/>
    <w:rsid w:val="00C90EED"/>
    <w:rsid w:val="00C90F66"/>
    <w:rsid w:val="00C91A0D"/>
    <w:rsid w:val="00C91B85"/>
    <w:rsid w:val="00C92469"/>
    <w:rsid w:val="00C92DD2"/>
    <w:rsid w:val="00C93A99"/>
    <w:rsid w:val="00C93BAF"/>
    <w:rsid w:val="00C93C00"/>
    <w:rsid w:val="00C94156"/>
    <w:rsid w:val="00C9483D"/>
    <w:rsid w:val="00C9642C"/>
    <w:rsid w:val="00C96AA2"/>
    <w:rsid w:val="00C9771F"/>
    <w:rsid w:val="00C97ABF"/>
    <w:rsid w:val="00CA00F2"/>
    <w:rsid w:val="00CA119F"/>
    <w:rsid w:val="00CA1EB5"/>
    <w:rsid w:val="00CA214C"/>
    <w:rsid w:val="00CA21D1"/>
    <w:rsid w:val="00CA27CE"/>
    <w:rsid w:val="00CA527D"/>
    <w:rsid w:val="00CA54C0"/>
    <w:rsid w:val="00CA5708"/>
    <w:rsid w:val="00CA5E7A"/>
    <w:rsid w:val="00CA64EE"/>
    <w:rsid w:val="00CA72C4"/>
    <w:rsid w:val="00CA740C"/>
    <w:rsid w:val="00CA7528"/>
    <w:rsid w:val="00CB06E2"/>
    <w:rsid w:val="00CB07D0"/>
    <w:rsid w:val="00CB0D49"/>
    <w:rsid w:val="00CB1214"/>
    <w:rsid w:val="00CB22FA"/>
    <w:rsid w:val="00CB27D6"/>
    <w:rsid w:val="00CB2873"/>
    <w:rsid w:val="00CB2917"/>
    <w:rsid w:val="00CB3A0F"/>
    <w:rsid w:val="00CB43D3"/>
    <w:rsid w:val="00CB4762"/>
    <w:rsid w:val="00CB5ED4"/>
    <w:rsid w:val="00CB60A4"/>
    <w:rsid w:val="00CB7536"/>
    <w:rsid w:val="00CB7FD7"/>
    <w:rsid w:val="00CC110B"/>
    <w:rsid w:val="00CC248D"/>
    <w:rsid w:val="00CC2B46"/>
    <w:rsid w:val="00CC2DC9"/>
    <w:rsid w:val="00CC302D"/>
    <w:rsid w:val="00CC307E"/>
    <w:rsid w:val="00CC3160"/>
    <w:rsid w:val="00CC434F"/>
    <w:rsid w:val="00CC551D"/>
    <w:rsid w:val="00CC5E76"/>
    <w:rsid w:val="00CC6637"/>
    <w:rsid w:val="00CC6D01"/>
    <w:rsid w:val="00CD3333"/>
    <w:rsid w:val="00CD5890"/>
    <w:rsid w:val="00CD5972"/>
    <w:rsid w:val="00CD6B3D"/>
    <w:rsid w:val="00CD6BD5"/>
    <w:rsid w:val="00CD6FF7"/>
    <w:rsid w:val="00CD761D"/>
    <w:rsid w:val="00CD78CF"/>
    <w:rsid w:val="00CE00C7"/>
    <w:rsid w:val="00CE0D15"/>
    <w:rsid w:val="00CE116E"/>
    <w:rsid w:val="00CE135E"/>
    <w:rsid w:val="00CE3B94"/>
    <w:rsid w:val="00CE46F7"/>
    <w:rsid w:val="00CE50CD"/>
    <w:rsid w:val="00CE76BF"/>
    <w:rsid w:val="00CE7AA0"/>
    <w:rsid w:val="00CF0A84"/>
    <w:rsid w:val="00CF11C1"/>
    <w:rsid w:val="00CF141D"/>
    <w:rsid w:val="00CF2162"/>
    <w:rsid w:val="00CF4B3A"/>
    <w:rsid w:val="00CF61DE"/>
    <w:rsid w:val="00CF6233"/>
    <w:rsid w:val="00D009D1"/>
    <w:rsid w:val="00D010F9"/>
    <w:rsid w:val="00D013B2"/>
    <w:rsid w:val="00D01C8D"/>
    <w:rsid w:val="00D0235D"/>
    <w:rsid w:val="00D030ED"/>
    <w:rsid w:val="00D03B58"/>
    <w:rsid w:val="00D03D20"/>
    <w:rsid w:val="00D049E4"/>
    <w:rsid w:val="00D05072"/>
    <w:rsid w:val="00D05DFA"/>
    <w:rsid w:val="00D06B1E"/>
    <w:rsid w:val="00D06D42"/>
    <w:rsid w:val="00D06F2F"/>
    <w:rsid w:val="00D07570"/>
    <w:rsid w:val="00D10168"/>
    <w:rsid w:val="00D1080A"/>
    <w:rsid w:val="00D1094F"/>
    <w:rsid w:val="00D11C8C"/>
    <w:rsid w:val="00D1212C"/>
    <w:rsid w:val="00D1328E"/>
    <w:rsid w:val="00D132E1"/>
    <w:rsid w:val="00D132F8"/>
    <w:rsid w:val="00D1422E"/>
    <w:rsid w:val="00D14BE8"/>
    <w:rsid w:val="00D1618D"/>
    <w:rsid w:val="00D17673"/>
    <w:rsid w:val="00D202AD"/>
    <w:rsid w:val="00D20580"/>
    <w:rsid w:val="00D205A5"/>
    <w:rsid w:val="00D2067A"/>
    <w:rsid w:val="00D21685"/>
    <w:rsid w:val="00D21880"/>
    <w:rsid w:val="00D22329"/>
    <w:rsid w:val="00D227B7"/>
    <w:rsid w:val="00D23069"/>
    <w:rsid w:val="00D2314C"/>
    <w:rsid w:val="00D23244"/>
    <w:rsid w:val="00D245C1"/>
    <w:rsid w:val="00D24A14"/>
    <w:rsid w:val="00D25120"/>
    <w:rsid w:val="00D25170"/>
    <w:rsid w:val="00D25B3E"/>
    <w:rsid w:val="00D26B1C"/>
    <w:rsid w:val="00D2730E"/>
    <w:rsid w:val="00D30195"/>
    <w:rsid w:val="00D301A3"/>
    <w:rsid w:val="00D302CE"/>
    <w:rsid w:val="00D30F09"/>
    <w:rsid w:val="00D31AF8"/>
    <w:rsid w:val="00D345C4"/>
    <w:rsid w:val="00D349C0"/>
    <w:rsid w:val="00D34DC4"/>
    <w:rsid w:val="00D36ADF"/>
    <w:rsid w:val="00D36BE5"/>
    <w:rsid w:val="00D36F33"/>
    <w:rsid w:val="00D371D0"/>
    <w:rsid w:val="00D405B4"/>
    <w:rsid w:val="00D4065C"/>
    <w:rsid w:val="00D41689"/>
    <w:rsid w:val="00D4233B"/>
    <w:rsid w:val="00D42817"/>
    <w:rsid w:val="00D42DCB"/>
    <w:rsid w:val="00D42E99"/>
    <w:rsid w:val="00D432ED"/>
    <w:rsid w:val="00D441B9"/>
    <w:rsid w:val="00D44826"/>
    <w:rsid w:val="00D44FC0"/>
    <w:rsid w:val="00D460DF"/>
    <w:rsid w:val="00D46224"/>
    <w:rsid w:val="00D47330"/>
    <w:rsid w:val="00D47FA0"/>
    <w:rsid w:val="00D51352"/>
    <w:rsid w:val="00D51359"/>
    <w:rsid w:val="00D52142"/>
    <w:rsid w:val="00D52331"/>
    <w:rsid w:val="00D5302B"/>
    <w:rsid w:val="00D539F2"/>
    <w:rsid w:val="00D53C9A"/>
    <w:rsid w:val="00D55254"/>
    <w:rsid w:val="00D555E9"/>
    <w:rsid w:val="00D5664E"/>
    <w:rsid w:val="00D57F32"/>
    <w:rsid w:val="00D57FA2"/>
    <w:rsid w:val="00D60A93"/>
    <w:rsid w:val="00D6148E"/>
    <w:rsid w:val="00D614A8"/>
    <w:rsid w:val="00D61A29"/>
    <w:rsid w:val="00D61D61"/>
    <w:rsid w:val="00D620EB"/>
    <w:rsid w:val="00D62500"/>
    <w:rsid w:val="00D62EB2"/>
    <w:rsid w:val="00D63322"/>
    <w:rsid w:val="00D63329"/>
    <w:rsid w:val="00D6433B"/>
    <w:rsid w:val="00D64A3B"/>
    <w:rsid w:val="00D658E5"/>
    <w:rsid w:val="00D65C45"/>
    <w:rsid w:val="00D66283"/>
    <w:rsid w:val="00D662F2"/>
    <w:rsid w:val="00D6638B"/>
    <w:rsid w:val="00D668C1"/>
    <w:rsid w:val="00D66D5B"/>
    <w:rsid w:val="00D67253"/>
    <w:rsid w:val="00D6782E"/>
    <w:rsid w:val="00D6789D"/>
    <w:rsid w:val="00D67C15"/>
    <w:rsid w:val="00D67F2E"/>
    <w:rsid w:val="00D702B6"/>
    <w:rsid w:val="00D70DCF"/>
    <w:rsid w:val="00D71015"/>
    <w:rsid w:val="00D72735"/>
    <w:rsid w:val="00D72EFB"/>
    <w:rsid w:val="00D7342F"/>
    <w:rsid w:val="00D73437"/>
    <w:rsid w:val="00D73699"/>
    <w:rsid w:val="00D73B82"/>
    <w:rsid w:val="00D74AE1"/>
    <w:rsid w:val="00D76C9F"/>
    <w:rsid w:val="00D77427"/>
    <w:rsid w:val="00D774EC"/>
    <w:rsid w:val="00D7757E"/>
    <w:rsid w:val="00D77C2C"/>
    <w:rsid w:val="00D80321"/>
    <w:rsid w:val="00D80810"/>
    <w:rsid w:val="00D81126"/>
    <w:rsid w:val="00D81986"/>
    <w:rsid w:val="00D83BD5"/>
    <w:rsid w:val="00D84088"/>
    <w:rsid w:val="00D84A47"/>
    <w:rsid w:val="00D84A7B"/>
    <w:rsid w:val="00D8515F"/>
    <w:rsid w:val="00D851F0"/>
    <w:rsid w:val="00D85B4E"/>
    <w:rsid w:val="00D86757"/>
    <w:rsid w:val="00D87CE9"/>
    <w:rsid w:val="00D904DC"/>
    <w:rsid w:val="00D92062"/>
    <w:rsid w:val="00D9349C"/>
    <w:rsid w:val="00D938A2"/>
    <w:rsid w:val="00D95048"/>
    <w:rsid w:val="00D951D8"/>
    <w:rsid w:val="00D95D12"/>
    <w:rsid w:val="00D963C4"/>
    <w:rsid w:val="00D97BF0"/>
    <w:rsid w:val="00DA09F5"/>
    <w:rsid w:val="00DA0F6E"/>
    <w:rsid w:val="00DA1B8F"/>
    <w:rsid w:val="00DA1E36"/>
    <w:rsid w:val="00DA24B4"/>
    <w:rsid w:val="00DA29FA"/>
    <w:rsid w:val="00DA310F"/>
    <w:rsid w:val="00DA4024"/>
    <w:rsid w:val="00DA48D2"/>
    <w:rsid w:val="00DA53DE"/>
    <w:rsid w:val="00DA596E"/>
    <w:rsid w:val="00DA612D"/>
    <w:rsid w:val="00DA6B35"/>
    <w:rsid w:val="00DA6B58"/>
    <w:rsid w:val="00DA73CD"/>
    <w:rsid w:val="00DA76F9"/>
    <w:rsid w:val="00DA7C5D"/>
    <w:rsid w:val="00DA7F75"/>
    <w:rsid w:val="00DB0DD6"/>
    <w:rsid w:val="00DB2504"/>
    <w:rsid w:val="00DB30D4"/>
    <w:rsid w:val="00DB33B8"/>
    <w:rsid w:val="00DB3A03"/>
    <w:rsid w:val="00DB3C07"/>
    <w:rsid w:val="00DB3F1C"/>
    <w:rsid w:val="00DB4157"/>
    <w:rsid w:val="00DB533E"/>
    <w:rsid w:val="00DB576B"/>
    <w:rsid w:val="00DB6F39"/>
    <w:rsid w:val="00DB736D"/>
    <w:rsid w:val="00DB73DE"/>
    <w:rsid w:val="00DB7914"/>
    <w:rsid w:val="00DC024E"/>
    <w:rsid w:val="00DC0802"/>
    <w:rsid w:val="00DC170B"/>
    <w:rsid w:val="00DC2040"/>
    <w:rsid w:val="00DC2F1F"/>
    <w:rsid w:val="00DC3513"/>
    <w:rsid w:val="00DC4659"/>
    <w:rsid w:val="00DC5392"/>
    <w:rsid w:val="00DC6816"/>
    <w:rsid w:val="00DC734E"/>
    <w:rsid w:val="00DD0B0A"/>
    <w:rsid w:val="00DD1BE0"/>
    <w:rsid w:val="00DD2874"/>
    <w:rsid w:val="00DD3C16"/>
    <w:rsid w:val="00DD488C"/>
    <w:rsid w:val="00DD50DF"/>
    <w:rsid w:val="00DD5367"/>
    <w:rsid w:val="00DD7A14"/>
    <w:rsid w:val="00DE0F3F"/>
    <w:rsid w:val="00DE125E"/>
    <w:rsid w:val="00DE2196"/>
    <w:rsid w:val="00DE253A"/>
    <w:rsid w:val="00DE2D2A"/>
    <w:rsid w:val="00DE301F"/>
    <w:rsid w:val="00DE376C"/>
    <w:rsid w:val="00DE3CFB"/>
    <w:rsid w:val="00DE450C"/>
    <w:rsid w:val="00DE4545"/>
    <w:rsid w:val="00DE4C74"/>
    <w:rsid w:val="00DE5572"/>
    <w:rsid w:val="00DE64A1"/>
    <w:rsid w:val="00DE6989"/>
    <w:rsid w:val="00DE6EAE"/>
    <w:rsid w:val="00DE7658"/>
    <w:rsid w:val="00DF0691"/>
    <w:rsid w:val="00DF3C29"/>
    <w:rsid w:val="00DF3F27"/>
    <w:rsid w:val="00DF46BE"/>
    <w:rsid w:val="00DF56D8"/>
    <w:rsid w:val="00DF592C"/>
    <w:rsid w:val="00DF5F5F"/>
    <w:rsid w:val="00DF6028"/>
    <w:rsid w:val="00DF60A9"/>
    <w:rsid w:val="00DF69EF"/>
    <w:rsid w:val="00DF6D1F"/>
    <w:rsid w:val="00DF6F1E"/>
    <w:rsid w:val="00DF76C2"/>
    <w:rsid w:val="00E013B8"/>
    <w:rsid w:val="00E01703"/>
    <w:rsid w:val="00E01DBE"/>
    <w:rsid w:val="00E01FD3"/>
    <w:rsid w:val="00E03DEB"/>
    <w:rsid w:val="00E04C03"/>
    <w:rsid w:val="00E05388"/>
    <w:rsid w:val="00E05A80"/>
    <w:rsid w:val="00E102C1"/>
    <w:rsid w:val="00E107BC"/>
    <w:rsid w:val="00E111C1"/>
    <w:rsid w:val="00E120E6"/>
    <w:rsid w:val="00E12509"/>
    <w:rsid w:val="00E128A0"/>
    <w:rsid w:val="00E130BC"/>
    <w:rsid w:val="00E13415"/>
    <w:rsid w:val="00E1357B"/>
    <w:rsid w:val="00E138D0"/>
    <w:rsid w:val="00E146A3"/>
    <w:rsid w:val="00E15A65"/>
    <w:rsid w:val="00E15CC3"/>
    <w:rsid w:val="00E166C7"/>
    <w:rsid w:val="00E166FC"/>
    <w:rsid w:val="00E17E75"/>
    <w:rsid w:val="00E2000B"/>
    <w:rsid w:val="00E20828"/>
    <w:rsid w:val="00E2161F"/>
    <w:rsid w:val="00E219EF"/>
    <w:rsid w:val="00E22DBC"/>
    <w:rsid w:val="00E2368A"/>
    <w:rsid w:val="00E23706"/>
    <w:rsid w:val="00E23A06"/>
    <w:rsid w:val="00E24356"/>
    <w:rsid w:val="00E244B1"/>
    <w:rsid w:val="00E2497F"/>
    <w:rsid w:val="00E2543A"/>
    <w:rsid w:val="00E255B2"/>
    <w:rsid w:val="00E25A41"/>
    <w:rsid w:val="00E268BA"/>
    <w:rsid w:val="00E26BC7"/>
    <w:rsid w:val="00E272CE"/>
    <w:rsid w:val="00E27863"/>
    <w:rsid w:val="00E306AC"/>
    <w:rsid w:val="00E306DC"/>
    <w:rsid w:val="00E3108C"/>
    <w:rsid w:val="00E3138C"/>
    <w:rsid w:val="00E3187D"/>
    <w:rsid w:val="00E322A9"/>
    <w:rsid w:val="00E3322C"/>
    <w:rsid w:val="00E33879"/>
    <w:rsid w:val="00E33E49"/>
    <w:rsid w:val="00E3439A"/>
    <w:rsid w:val="00E34822"/>
    <w:rsid w:val="00E351E3"/>
    <w:rsid w:val="00E357B8"/>
    <w:rsid w:val="00E35CBE"/>
    <w:rsid w:val="00E37A21"/>
    <w:rsid w:val="00E37C90"/>
    <w:rsid w:val="00E4288F"/>
    <w:rsid w:val="00E436FF"/>
    <w:rsid w:val="00E4479C"/>
    <w:rsid w:val="00E451BC"/>
    <w:rsid w:val="00E45484"/>
    <w:rsid w:val="00E45526"/>
    <w:rsid w:val="00E45BBB"/>
    <w:rsid w:val="00E46920"/>
    <w:rsid w:val="00E47135"/>
    <w:rsid w:val="00E47A77"/>
    <w:rsid w:val="00E47E1F"/>
    <w:rsid w:val="00E51195"/>
    <w:rsid w:val="00E53FE4"/>
    <w:rsid w:val="00E5407F"/>
    <w:rsid w:val="00E54B9E"/>
    <w:rsid w:val="00E54CC6"/>
    <w:rsid w:val="00E5537C"/>
    <w:rsid w:val="00E558DE"/>
    <w:rsid w:val="00E5667D"/>
    <w:rsid w:val="00E56BFB"/>
    <w:rsid w:val="00E56CC7"/>
    <w:rsid w:val="00E5731E"/>
    <w:rsid w:val="00E57676"/>
    <w:rsid w:val="00E61E59"/>
    <w:rsid w:val="00E6287A"/>
    <w:rsid w:val="00E63946"/>
    <w:rsid w:val="00E644F9"/>
    <w:rsid w:val="00E6454C"/>
    <w:rsid w:val="00E64901"/>
    <w:rsid w:val="00E65CD1"/>
    <w:rsid w:val="00E65E56"/>
    <w:rsid w:val="00E666D8"/>
    <w:rsid w:val="00E6772D"/>
    <w:rsid w:val="00E700F3"/>
    <w:rsid w:val="00E7028D"/>
    <w:rsid w:val="00E702ED"/>
    <w:rsid w:val="00E7065D"/>
    <w:rsid w:val="00E71C25"/>
    <w:rsid w:val="00E72104"/>
    <w:rsid w:val="00E72768"/>
    <w:rsid w:val="00E736A9"/>
    <w:rsid w:val="00E73A35"/>
    <w:rsid w:val="00E7433B"/>
    <w:rsid w:val="00E74750"/>
    <w:rsid w:val="00E74B80"/>
    <w:rsid w:val="00E75AB8"/>
    <w:rsid w:val="00E75B2A"/>
    <w:rsid w:val="00E7661F"/>
    <w:rsid w:val="00E776A0"/>
    <w:rsid w:val="00E776C7"/>
    <w:rsid w:val="00E779B3"/>
    <w:rsid w:val="00E800D3"/>
    <w:rsid w:val="00E807DF"/>
    <w:rsid w:val="00E81067"/>
    <w:rsid w:val="00E81DA3"/>
    <w:rsid w:val="00E823A8"/>
    <w:rsid w:val="00E8253E"/>
    <w:rsid w:val="00E82580"/>
    <w:rsid w:val="00E846AC"/>
    <w:rsid w:val="00E84C6E"/>
    <w:rsid w:val="00E879B9"/>
    <w:rsid w:val="00E87E05"/>
    <w:rsid w:val="00E87F8A"/>
    <w:rsid w:val="00E91158"/>
    <w:rsid w:val="00E9186F"/>
    <w:rsid w:val="00E91DFE"/>
    <w:rsid w:val="00E92B51"/>
    <w:rsid w:val="00E949BA"/>
    <w:rsid w:val="00E9693E"/>
    <w:rsid w:val="00E978D5"/>
    <w:rsid w:val="00EA08C3"/>
    <w:rsid w:val="00EA1686"/>
    <w:rsid w:val="00EA4689"/>
    <w:rsid w:val="00EA5202"/>
    <w:rsid w:val="00EA65AA"/>
    <w:rsid w:val="00EA7E91"/>
    <w:rsid w:val="00EB5B8B"/>
    <w:rsid w:val="00EB6C75"/>
    <w:rsid w:val="00EB77C9"/>
    <w:rsid w:val="00EC0376"/>
    <w:rsid w:val="00EC0989"/>
    <w:rsid w:val="00EC0A45"/>
    <w:rsid w:val="00EC0EA3"/>
    <w:rsid w:val="00EC1644"/>
    <w:rsid w:val="00EC33F6"/>
    <w:rsid w:val="00EC36A3"/>
    <w:rsid w:val="00EC63E5"/>
    <w:rsid w:val="00EC6B2E"/>
    <w:rsid w:val="00EC6E2C"/>
    <w:rsid w:val="00EC73C6"/>
    <w:rsid w:val="00EC777F"/>
    <w:rsid w:val="00ED0015"/>
    <w:rsid w:val="00ED058F"/>
    <w:rsid w:val="00ED05C1"/>
    <w:rsid w:val="00ED2991"/>
    <w:rsid w:val="00ED2DB6"/>
    <w:rsid w:val="00ED2E1C"/>
    <w:rsid w:val="00ED4AAD"/>
    <w:rsid w:val="00ED4DBD"/>
    <w:rsid w:val="00ED4E2E"/>
    <w:rsid w:val="00ED60AB"/>
    <w:rsid w:val="00ED68B1"/>
    <w:rsid w:val="00ED6C46"/>
    <w:rsid w:val="00ED6D83"/>
    <w:rsid w:val="00ED748D"/>
    <w:rsid w:val="00ED777F"/>
    <w:rsid w:val="00ED79E9"/>
    <w:rsid w:val="00ED7EDE"/>
    <w:rsid w:val="00EE0D2B"/>
    <w:rsid w:val="00EE30A0"/>
    <w:rsid w:val="00EE36A2"/>
    <w:rsid w:val="00EE42D4"/>
    <w:rsid w:val="00EE7383"/>
    <w:rsid w:val="00EF11C4"/>
    <w:rsid w:val="00EF18EE"/>
    <w:rsid w:val="00EF1E3B"/>
    <w:rsid w:val="00EF275A"/>
    <w:rsid w:val="00EF35B2"/>
    <w:rsid w:val="00EF4566"/>
    <w:rsid w:val="00EF4992"/>
    <w:rsid w:val="00EF4BAE"/>
    <w:rsid w:val="00EF4BE6"/>
    <w:rsid w:val="00EF5998"/>
    <w:rsid w:val="00EF5DFB"/>
    <w:rsid w:val="00EF6A92"/>
    <w:rsid w:val="00EF6B20"/>
    <w:rsid w:val="00EF6BC0"/>
    <w:rsid w:val="00EF766F"/>
    <w:rsid w:val="00F00A56"/>
    <w:rsid w:val="00F0191D"/>
    <w:rsid w:val="00F02348"/>
    <w:rsid w:val="00F027C3"/>
    <w:rsid w:val="00F02BD2"/>
    <w:rsid w:val="00F02ED7"/>
    <w:rsid w:val="00F037D2"/>
    <w:rsid w:val="00F03A86"/>
    <w:rsid w:val="00F047B7"/>
    <w:rsid w:val="00F049EC"/>
    <w:rsid w:val="00F10C7C"/>
    <w:rsid w:val="00F126D0"/>
    <w:rsid w:val="00F14728"/>
    <w:rsid w:val="00F14BB2"/>
    <w:rsid w:val="00F17470"/>
    <w:rsid w:val="00F20D17"/>
    <w:rsid w:val="00F22580"/>
    <w:rsid w:val="00F22F7B"/>
    <w:rsid w:val="00F232B2"/>
    <w:rsid w:val="00F2486C"/>
    <w:rsid w:val="00F252C2"/>
    <w:rsid w:val="00F25E73"/>
    <w:rsid w:val="00F26480"/>
    <w:rsid w:val="00F26581"/>
    <w:rsid w:val="00F26EBD"/>
    <w:rsid w:val="00F271A5"/>
    <w:rsid w:val="00F30122"/>
    <w:rsid w:val="00F30285"/>
    <w:rsid w:val="00F307E9"/>
    <w:rsid w:val="00F31F46"/>
    <w:rsid w:val="00F3217C"/>
    <w:rsid w:val="00F3250E"/>
    <w:rsid w:val="00F326B5"/>
    <w:rsid w:val="00F3360E"/>
    <w:rsid w:val="00F33BDD"/>
    <w:rsid w:val="00F33F61"/>
    <w:rsid w:val="00F36221"/>
    <w:rsid w:val="00F37D96"/>
    <w:rsid w:val="00F4009A"/>
    <w:rsid w:val="00F40757"/>
    <w:rsid w:val="00F40C74"/>
    <w:rsid w:val="00F4138F"/>
    <w:rsid w:val="00F41724"/>
    <w:rsid w:val="00F41852"/>
    <w:rsid w:val="00F418CE"/>
    <w:rsid w:val="00F419E8"/>
    <w:rsid w:val="00F4202B"/>
    <w:rsid w:val="00F429B9"/>
    <w:rsid w:val="00F43843"/>
    <w:rsid w:val="00F44C0A"/>
    <w:rsid w:val="00F46BB7"/>
    <w:rsid w:val="00F5036F"/>
    <w:rsid w:val="00F5086D"/>
    <w:rsid w:val="00F512C2"/>
    <w:rsid w:val="00F51FD9"/>
    <w:rsid w:val="00F52FAB"/>
    <w:rsid w:val="00F53673"/>
    <w:rsid w:val="00F537A1"/>
    <w:rsid w:val="00F54377"/>
    <w:rsid w:val="00F54662"/>
    <w:rsid w:val="00F54666"/>
    <w:rsid w:val="00F54FA8"/>
    <w:rsid w:val="00F55654"/>
    <w:rsid w:val="00F57468"/>
    <w:rsid w:val="00F5748E"/>
    <w:rsid w:val="00F579D6"/>
    <w:rsid w:val="00F57A86"/>
    <w:rsid w:val="00F600A4"/>
    <w:rsid w:val="00F6277E"/>
    <w:rsid w:val="00F627D8"/>
    <w:rsid w:val="00F630A8"/>
    <w:rsid w:val="00F632BC"/>
    <w:rsid w:val="00F6333D"/>
    <w:rsid w:val="00F63F4E"/>
    <w:rsid w:val="00F64475"/>
    <w:rsid w:val="00F6630A"/>
    <w:rsid w:val="00F6713F"/>
    <w:rsid w:val="00F67BC0"/>
    <w:rsid w:val="00F70681"/>
    <w:rsid w:val="00F70AFC"/>
    <w:rsid w:val="00F71348"/>
    <w:rsid w:val="00F72115"/>
    <w:rsid w:val="00F731C9"/>
    <w:rsid w:val="00F7396F"/>
    <w:rsid w:val="00F73FD5"/>
    <w:rsid w:val="00F755EA"/>
    <w:rsid w:val="00F81C17"/>
    <w:rsid w:val="00F82122"/>
    <w:rsid w:val="00F837A1"/>
    <w:rsid w:val="00F84522"/>
    <w:rsid w:val="00F84E26"/>
    <w:rsid w:val="00F8527B"/>
    <w:rsid w:val="00F85DE9"/>
    <w:rsid w:val="00F86C96"/>
    <w:rsid w:val="00F86F3F"/>
    <w:rsid w:val="00F87854"/>
    <w:rsid w:val="00F87C6A"/>
    <w:rsid w:val="00F90330"/>
    <w:rsid w:val="00F90332"/>
    <w:rsid w:val="00F90690"/>
    <w:rsid w:val="00F917FE"/>
    <w:rsid w:val="00F91A27"/>
    <w:rsid w:val="00F92E66"/>
    <w:rsid w:val="00F933E7"/>
    <w:rsid w:val="00F94589"/>
    <w:rsid w:val="00F94A65"/>
    <w:rsid w:val="00F956A0"/>
    <w:rsid w:val="00F967F8"/>
    <w:rsid w:val="00F96E0A"/>
    <w:rsid w:val="00F9799A"/>
    <w:rsid w:val="00F97C8A"/>
    <w:rsid w:val="00FA07E7"/>
    <w:rsid w:val="00FA0802"/>
    <w:rsid w:val="00FA1C80"/>
    <w:rsid w:val="00FA1CFF"/>
    <w:rsid w:val="00FA1D38"/>
    <w:rsid w:val="00FA3283"/>
    <w:rsid w:val="00FA3794"/>
    <w:rsid w:val="00FA37F0"/>
    <w:rsid w:val="00FA4315"/>
    <w:rsid w:val="00FA4386"/>
    <w:rsid w:val="00FA5374"/>
    <w:rsid w:val="00FA5585"/>
    <w:rsid w:val="00FA5D9C"/>
    <w:rsid w:val="00FA66E9"/>
    <w:rsid w:val="00FB03B3"/>
    <w:rsid w:val="00FB2AA1"/>
    <w:rsid w:val="00FB2CE0"/>
    <w:rsid w:val="00FB47E1"/>
    <w:rsid w:val="00FB4EFF"/>
    <w:rsid w:val="00FB5691"/>
    <w:rsid w:val="00FB60EF"/>
    <w:rsid w:val="00FB6CC8"/>
    <w:rsid w:val="00FB7075"/>
    <w:rsid w:val="00FB7275"/>
    <w:rsid w:val="00FC3183"/>
    <w:rsid w:val="00FC3A00"/>
    <w:rsid w:val="00FC55EE"/>
    <w:rsid w:val="00FC6F57"/>
    <w:rsid w:val="00FC76FB"/>
    <w:rsid w:val="00FD064D"/>
    <w:rsid w:val="00FD105C"/>
    <w:rsid w:val="00FD2205"/>
    <w:rsid w:val="00FD2B15"/>
    <w:rsid w:val="00FD4D51"/>
    <w:rsid w:val="00FD4EEB"/>
    <w:rsid w:val="00FD53B4"/>
    <w:rsid w:val="00FD5E8A"/>
    <w:rsid w:val="00FD6300"/>
    <w:rsid w:val="00FD67C5"/>
    <w:rsid w:val="00FD6A3D"/>
    <w:rsid w:val="00FD7259"/>
    <w:rsid w:val="00FD78DA"/>
    <w:rsid w:val="00FD7B8F"/>
    <w:rsid w:val="00FE2BA5"/>
    <w:rsid w:val="00FE6C76"/>
    <w:rsid w:val="00FF1318"/>
    <w:rsid w:val="00FF139B"/>
    <w:rsid w:val="00FF26F3"/>
    <w:rsid w:val="00FF2999"/>
    <w:rsid w:val="00FF2DFB"/>
    <w:rsid w:val="00FF5E3A"/>
    <w:rsid w:val="00FF5F15"/>
    <w:rsid w:val="00FF69B4"/>
    <w:rsid w:val="00FF6ABB"/>
    <w:rsid w:val="00FF75CA"/>
    <w:rsid w:val="00FF76F0"/>
    <w:rsid w:val="00FF77F5"/>
    <w:rsid w:val="00FF7B32"/>
    <w:rsid w:val="013E42F1"/>
    <w:rsid w:val="02841FFD"/>
    <w:rsid w:val="02CC02D3"/>
    <w:rsid w:val="03677BBB"/>
    <w:rsid w:val="03C9034E"/>
    <w:rsid w:val="046442CB"/>
    <w:rsid w:val="065F14AE"/>
    <w:rsid w:val="06AC6313"/>
    <w:rsid w:val="07CA41F0"/>
    <w:rsid w:val="084B76FB"/>
    <w:rsid w:val="0989224E"/>
    <w:rsid w:val="0A621193"/>
    <w:rsid w:val="0A7A7CFA"/>
    <w:rsid w:val="0AC15FA3"/>
    <w:rsid w:val="0B4C2193"/>
    <w:rsid w:val="0C2E4086"/>
    <w:rsid w:val="11C63AD0"/>
    <w:rsid w:val="121602C7"/>
    <w:rsid w:val="126374C8"/>
    <w:rsid w:val="13875D5A"/>
    <w:rsid w:val="13E130BF"/>
    <w:rsid w:val="141D0522"/>
    <w:rsid w:val="14B557CE"/>
    <w:rsid w:val="155F609E"/>
    <w:rsid w:val="158647FF"/>
    <w:rsid w:val="184623B0"/>
    <w:rsid w:val="19377828"/>
    <w:rsid w:val="19E43FAC"/>
    <w:rsid w:val="1BC0687F"/>
    <w:rsid w:val="1D22578F"/>
    <w:rsid w:val="1D332931"/>
    <w:rsid w:val="1F132900"/>
    <w:rsid w:val="212925B3"/>
    <w:rsid w:val="215E57CA"/>
    <w:rsid w:val="236B0C61"/>
    <w:rsid w:val="23910700"/>
    <w:rsid w:val="23D70B7F"/>
    <w:rsid w:val="24CC29EE"/>
    <w:rsid w:val="269B071A"/>
    <w:rsid w:val="27090F79"/>
    <w:rsid w:val="281066EA"/>
    <w:rsid w:val="29043A74"/>
    <w:rsid w:val="2A132D50"/>
    <w:rsid w:val="2A293624"/>
    <w:rsid w:val="2A5A70CF"/>
    <w:rsid w:val="2A9510E5"/>
    <w:rsid w:val="2ACB5DF6"/>
    <w:rsid w:val="2BA521DC"/>
    <w:rsid w:val="2C056A84"/>
    <w:rsid w:val="2D612987"/>
    <w:rsid w:val="2DCC7F35"/>
    <w:rsid w:val="2F407FC9"/>
    <w:rsid w:val="2F923DAB"/>
    <w:rsid w:val="300B5F54"/>
    <w:rsid w:val="301B7D03"/>
    <w:rsid w:val="302A772E"/>
    <w:rsid w:val="310B2058"/>
    <w:rsid w:val="315A695D"/>
    <w:rsid w:val="322546D1"/>
    <w:rsid w:val="339F175C"/>
    <w:rsid w:val="34261929"/>
    <w:rsid w:val="36C24B8F"/>
    <w:rsid w:val="37137358"/>
    <w:rsid w:val="3B772537"/>
    <w:rsid w:val="3D1E27B9"/>
    <w:rsid w:val="3D2E17AF"/>
    <w:rsid w:val="3E123ADB"/>
    <w:rsid w:val="3E686BA1"/>
    <w:rsid w:val="3F006C5A"/>
    <w:rsid w:val="4002282D"/>
    <w:rsid w:val="401A5882"/>
    <w:rsid w:val="411E036A"/>
    <w:rsid w:val="412131C2"/>
    <w:rsid w:val="45FB56EF"/>
    <w:rsid w:val="46DC5689"/>
    <w:rsid w:val="46F4005B"/>
    <w:rsid w:val="473A2E29"/>
    <w:rsid w:val="484653CC"/>
    <w:rsid w:val="486F547E"/>
    <w:rsid w:val="489C23AE"/>
    <w:rsid w:val="48F12EC4"/>
    <w:rsid w:val="49951B25"/>
    <w:rsid w:val="4A061C23"/>
    <w:rsid w:val="4D2342AD"/>
    <w:rsid w:val="4D3135D4"/>
    <w:rsid w:val="4D4C2225"/>
    <w:rsid w:val="4F5477AA"/>
    <w:rsid w:val="4FAB016E"/>
    <w:rsid w:val="4FD304D5"/>
    <w:rsid w:val="504842EE"/>
    <w:rsid w:val="515A39AC"/>
    <w:rsid w:val="51C4760A"/>
    <w:rsid w:val="52824A68"/>
    <w:rsid w:val="53225DDB"/>
    <w:rsid w:val="566479B7"/>
    <w:rsid w:val="56CE05D7"/>
    <w:rsid w:val="5747734C"/>
    <w:rsid w:val="57DC03D8"/>
    <w:rsid w:val="58165B0B"/>
    <w:rsid w:val="585575EE"/>
    <w:rsid w:val="58B87159"/>
    <w:rsid w:val="5A9F5450"/>
    <w:rsid w:val="5B2B180E"/>
    <w:rsid w:val="5B821CAF"/>
    <w:rsid w:val="5D0505F2"/>
    <w:rsid w:val="5D3D09EB"/>
    <w:rsid w:val="5D963292"/>
    <w:rsid w:val="5F597BB6"/>
    <w:rsid w:val="60FA3B96"/>
    <w:rsid w:val="620A2DBB"/>
    <w:rsid w:val="65334FAD"/>
    <w:rsid w:val="66A41EB7"/>
    <w:rsid w:val="67BF46A4"/>
    <w:rsid w:val="67F820A3"/>
    <w:rsid w:val="684D6EB2"/>
    <w:rsid w:val="686520D5"/>
    <w:rsid w:val="69166AF6"/>
    <w:rsid w:val="6933119E"/>
    <w:rsid w:val="6ACF5A6D"/>
    <w:rsid w:val="6CE713EE"/>
    <w:rsid w:val="6CFA2A0E"/>
    <w:rsid w:val="6D2A4BD5"/>
    <w:rsid w:val="6D4A4545"/>
    <w:rsid w:val="6E32655D"/>
    <w:rsid w:val="7047450F"/>
    <w:rsid w:val="705D79A3"/>
    <w:rsid w:val="71A20173"/>
    <w:rsid w:val="71E828D9"/>
    <w:rsid w:val="721B0378"/>
    <w:rsid w:val="72B56DCF"/>
    <w:rsid w:val="73827B3A"/>
    <w:rsid w:val="76200BC8"/>
    <w:rsid w:val="77FB72AD"/>
    <w:rsid w:val="79172D80"/>
    <w:rsid w:val="793739EA"/>
    <w:rsid w:val="793B46AF"/>
    <w:rsid w:val="7AD33649"/>
    <w:rsid w:val="7BC63DFB"/>
    <w:rsid w:val="7CBF034F"/>
    <w:rsid w:val="7CD9190C"/>
    <w:rsid w:val="7DB90A9E"/>
    <w:rsid w:val="7E2A4F95"/>
    <w:rsid w:val="7E7761BF"/>
    <w:rsid w:val="7EEF55AD"/>
    <w:rsid w:val="7F3A14AE"/>
    <w:rsid w:val="7FAF680B"/>
    <w:rsid w:val="7FEC26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dashstyle="1 1" endcap="round"/>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jc w:val="center"/>
      <w:outlineLvl w:val="2"/>
    </w:pPr>
    <w:rPr>
      <w:b/>
      <w:bCs/>
      <w:sz w:val="28"/>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link w:val="26"/>
    <w:qFormat/>
    <w:uiPriority w:val="0"/>
    <w:pPr>
      <w:jc w:val="left"/>
    </w:pPr>
    <w:rPr>
      <w:szCs w:val="20"/>
    </w:rPr>
  </w:style>
  <w:style w:type="paragraph" w:styleId="8">
    <w:name w:val="Body Text Indent"/>
    <w:basedOn w:val="1"/>
    <w:qFormat/>
    <w:uiPriority w:val="0"/>
    <w:pPr>
      <w:spacing w:after="120"/>
      <w:ind w:left="420" w:leftChars="200"/>
    </w:pPr>
  </w:style>
  <w:style w:type="paragraph" w:styleId="9">
    <w:name w:val="Plain Text"/>
    <w:basedOn w:val="1"/>
    <w:link w:val="59"/>
    <w:qFormat/>
    <w:uiPriority w:val="0"/>
    <w:rPr>
      <w:rFonts w:ascii="宋体" w:hAnsi="Courier New"/>
      <w:szCs w:val="20"/>
    </w:rPr>
  </w:style>
  <w:style w:type="paragraph" w:styleId="10">
    <w:name w:val="Date"/>
    <w:basedOn w:val="1"/>
    <w:next w:val="1"/>
    <w:qFormat/>
    <w:uiPriority w:val="0"/>
    <w:pPr>
      <w:ind w:left="100" w:leftChars="2500"/>
    </w:pPr>
  </w:style>
  <w:style w:type="paragraph" w:styleId="11">
    <w:name w:val="Body Text Indent 2"/>
    <w:basedOn w:val="1"/>
    <w:qFormat/>
    <w:uiPriority w:val="0"/>
    <w:pPr>
      <w:spacing w:after="120" w:line="480" w:lineRule="auto"/>
      <w:ind w:left="420"/>
    </w:pPr>
  </w:style>
  <w:style w:type="paragraph" w:styleId="12">
    <w:name w:val="Balloon Text"/>
    <w:basedOn w:val="1"/>
    <w:link w:val="40"/>
    <w:qFormat/>
    <w:uiPriority w:val="0"/>
    <w:rPr>
      <w:sz w:val="18"/>
      <w:szCs w:val="18"/>
    </w:rPr>
  </w:style>
  <w:style w:type="paragraph" w:styleId="13">
    <w:name w:val="footer"/>
    <w:basedOn w:val="1"/>
    <w:link w:val="38"/>
    <w:qFormat/>
    <w:uiPriority w:val="99"/>
    <w:pPr>
      <w:tabs>
        <w:tab w:val="center" w:pos="4153"/>
        <w:tab w:val="right" w:pos="8306"/>
      </w:tabs>
      <w:snapToGrid w:val="0"/>
      <w:jc w:val="left"/>
    </w:pPr>
    <w:rPr>
      <w:sz w:val="18"/>
      <w:szCs w:val="18"/>
    </w:rPr>
  </w:style>
  <w:style w:type="paragraph" w:styleId="14">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8">
    <w:name w:val="Title"/>
    <w:basedOn w:val="1"/>
    <w:link w:val="33"/>
    <w:qFormat/>
    <w:uiPriority w:val="0"/>
    <w:pPr>
      <w:spacing w:before="240" w:after="60"/>
      <w:jc w:val="center"/>
      <w:outlineLvl w:val="0"/>
    </w:pPr>
    <w:rPr>
      <w:rFonts w:ascii="Arial" w:hAnsi="Arial" w:cs="Arial"/>
      <w:b/>
      <w:bCs/>
      <w:sz w:val="32"/>
      <w:szCs w:val="32"/>
    </w:rPr>
  </w:style>
  <w:style w:type="paragraph" w:styleId="19">
    <w:name w:val="annotation subject"/>
    <w:basedOn w:val="7"/>
    <w:next w:val="7"/>
    <w:link w:val="39"/>
    <w:qFormat/>
    <w:uiPriority w:val="0"/>
    <w:rPr>
      <w:b/>
      <w:bCs/>
      <w:szCs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qFormat/>
    <w:uiPriority w:val="0"/>
  </w:style>
  <w:style w:type="character" w:styleId="24">
    <w:name w:val="Hyperlink"/>
    <w:qFormat/>
    <w:uiPriority w:val="0"/>
    <w:rPr>
      <w:color w:val="0000FF"/>
      <w:u w:val="single"/>
    </w:rPr>
  </w:style>
  <w:style w:type="character" w:styleId="25">
    <w:name w:val="annotation reference"/>
    <w:qFormat/>
    <w:uiPriority w:val="0"/>
    <w:rPr>
      <w:sz w:val="21"/>
      <w:szCs w:val="21"/>
    </w:rPr>
  </w:style>
  <w:style w:type="character" w:customStyle="1" w:styleId="26">
    <w:name w:val="批注文字 Char"/>
    <w:link w:val="7"/>
    <w:qFormat/>
    <w:uiPriority w:val="0"/>
    <w:rPr>
      <w:kern w:val="2"/>
      <w:sz w:val="21"/>
    </w:rPr>
  </w:style>
  <w:style w:type="character" w:customStyle="1" w:styleId="27">
    <w:name w:val="样式 黑体 小四 Char Char"/>
    <w:link w:val="28"/>
    <w:qFormat/>
    <w:uiPriority w:val="0"/>
    <w:rPr>
      <w:rFonts w:ascii="黑体" w:hAnsi="Arial" w:eastAsia="黑体" w:cs="Arial"/>
      <w:b/>
      <w:bCs/>
      <w:kern w:val="2"/>
      <w:sz w:val="24"/>
      <w:szCs w:val="32"/>
      <w:lang w:val="en-US" w:eastAsia="zh-CN" w:bidi="ar-SA"/>
    </w:rPr>
  </w:style>
  <w:style w:type="paragraph" w:customStyle="1" w:styleId="28">
    <w:name w:val="样式 黑体 小四"/>
    <w:basedOn w:val="18"/>
    <w:link w:val="27"/>
    <w:qFormat/>
    <w:uiPriority w:val="0"/>
    <w:rPr>
      <w:rFonts w:ascii="黑体" w:eastAsia="黑体"/>
      <w:sz w:val="24"/>
    </w:rPr>
  </w:style>
  <w:style w:type="character" w:customStyle="1" w:styleId="29">
    <w:name w:val="样式 黑体 四号 Char Char"/>
    <w:link w:val="30"/>
    <w:qFormat/>
    <w:uiPriority w:val="0"/>
    <w:rPr>
      <w:rFonts w:ascii="黑体" w:hAnsi="Arial" w:eastAsia="黑体" w:cs="Arial"/>
      <w:b/>
      <w:bCs/>
      <w:kern w:val="2"/>
      <w:sz w:val="28"/>
      <w:szCs w:val="28"/>
      <w:lang w:val="en-US" w:eastAsia="zh-CN" w:bidi="ar-SA"/>
    </w:rPr>
  </w:style>
  <w:style w:type="paragraph" w:customStyle="1" w:styleId="30">
    <w:name w:val="样式 黑体 四号"/>
    <w:basedOn w:val="18"/>
    <w:link w:val="29"/>
    <w:qFormat/>
    <w:uiPriority w:val="0"/>
    <w:rPr>
      <w:rFonts w:ascii="黑体" w:eastAsia="黑体"/>
      <w:sz w:val="28"/>
      <w:szCs w:val="28"/>
    </w:rPr>
  </w:style>
  <w:style w:type="character" w:customStyle="1" w:styleId="31">
    <w:name w:val="样式 黑体 四号 Char"/>
    <w:qFormat/>
    <w:uiPriority w:val="0"/>
    <w:rPr>
      <w:rFonts w:ascii="黑体" w:hAnsi="Arial" w:eastAsia="黑体" w:cs="Arial"/>
      <w:b/>
      <w:bCs/>
      <w:kern w:val="2"/>
      <w:sz w:val="28"/>
      <w:szCs w:val="28"/>
      <w:lang w:val="en-US" w:eastAsia="zh-CN" w:bidi="ar-SA"/>
    </w:rPr>
  </w:style>
  <w:style w:type="character" w:customStyle="1" w:styleId="32">
    <w:name w:val="页眉 Char"/>
    <w:link w:val="14"/>
    <w:qFormat/>
    <w:uiPriority w:val="0"/>
    <w:rPr>
      <w:rFonts w:eastAsia="宋体"/>
      <w:kern w:val="2"/>
      <w:sz w:val="18"/>
      <w:szCs w:val="18"/>
      <w:lang w:val="en-US" w:eastAsia="zh-CN" w:bidi="ar-SA"/>
    </w:rPr>
  </w:style>
  <w:style w:type="character" w:customStyle="1" w:styleId="33">
    <w:name w:val="标题 Char"/>
    <w:link w:val="18"/>
    <w:qFormat/>
    <w:uiPriority w:val="0"/>
    <w:rPr>
      <w:rFonts w:ascii="Arial" w:hAnsi="Arial" w:eastAsia="宋体" w:cs="Arial"/>
      <w:b/>
      <w:bCs/>
      <w:kern w:val="2"/>
      <w:sz w:val="32"/>
      <w:szCs w:val="32"/>
      <w:lang w:val="en-US" w:eastAsia="zh-CN" w:bidi="ar-SA"/>
    </w:rPr>
  </w:style>
  <w:style w:type="character" w:customStyle="1" w:styleId="34">
    <w:name w:val="标题4 Char"/>
    <w:link w:val="35"/>
    <w:qFormat/>
    <w:uiPriority w:val="0"/>
    <w:rPr>
      <w:rFonts w:eastAsia="宋体"/>
      <w:kern w:val="2"/>
      <w:sz w:val="21"/>
      <w:lang w:val="en-US" w:eastAsia="zh-CN" w:bidi="ar-SA"/>
    </w:rPr>
  </w:style>
  <w:style w:type="paragraph" w:customStyle="1" w:styleId="35">
    <w:name w:val="标题4"/>
    <w:basedOn w:val="1"/>
    <w:link w:val="34"/>
    <w:qFormat/>
    <w:uiPriority w:val="0"/>
    <w:pPr>
      <w:numPr>
        <w:ilvl w:val="0"/>
        <w:numId w:val="1"/>
      </w:numPr>
    </w:pPr>
    <w:rPr>
      <w:szCs w:val="20"/>
    </w:rPr>
  </w:style>
  <w:style w:type="character" w:customStyle="1" w:styleId="36">
    <w:name w:val="a9_text1"/>
    <w:qFormat/>
    <w:uiPriority w:val="0"/>
    <w:rPr>
      <w:rFonts w:hint="default" w:ascii="Arial" w:hAnsi="Arial" w:cs="Arial"/>
      <w:color w:val="525252"/>
      <w:sz w:val="18"/>
      <w:szCs w:val="18"/>
      <w:u w:val="none"/>
    </w:rPr>
  </w:style>
  <w:style w:type="character" w:customStyle="1" w:styleId="37">
    <w:name w:val="apple-converted-space"/>
    <w:basedOn w:val="22"/>
    <w:qFormat/>
    <w:uiPriority w:val="0"/>
  </w:style>
  <w:style w:type="character" w:customStyle="1" w:styleId="38">
    <w:name w:val="页脚 Char"/>
    <w:link w:val="13"/>
    <w:qFormat/>
    <w:uiPriority w:val="99"/>
    <w:rPr>
      <w:rFonts w:eastAsia="宋体"/>
      <w:kern w:val="2"/>
      <w:sz w:val="18"/>
      <w:szCs w:val="18"/>
      <w:lang w:val="en-US" w:eastAsia="zh-CN" w:bidi="ar-SA"/>
    </w:rPr>
  </w:style>
  <w:style w:type="character" w:customStyle="1" w:styleId="39">
    <w:name w:val="批注主题 Char"/>
    <w:basedOn w:val="26"/>
    <w:link w:val="19"/>
    <w:qFormat/>
    <w:uiPriority w:val="0"/>
    <w:rPr>
      <w:kern w:val="2"/>
      <w:sz w:val="21"/>
    </w:rPr>
  </w:style>
  <w:style w:type="character" w:customStyle="1" w:styleId="40">
    <w:name w:val="批注框文本 Char"/>
    <w:link w:val="12"/>
    <w:qFormat/>
    <w:uiPriority w:val="0"/>
    <w:rPr>
      <w:kern w:val="2"/>
      <w:sz w:val="18"/>
      <w:szCs w:val="18"/>
    </w:rPr>
  </w:style>
  <w:style w:type="paragraph" w:customStyle="1" w:styleId="41">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42">
    <w:name w:val="样式 标准文件_段 + 小四"/>
    <w:basedOn w:val="2"/>
    <w:qFormat/>
    <w:uiPriority w:val="0"/>
    <w:rPr>
      <w:rFonts w:cs="宋体"/>
      <w:b w:val="0"/>
      <w:sz w:val="24"/>
    </w:rPr>
  </w:style>
  <w:style w:type="paragraph" w:customStyle="1" w:styleId="43">
    <w:name w:val="标准文件_一级条标题"/>
    <w:basedOn w:val="44"/>
    <w:next w:val="45"/>
    <w:qFormat/>
    <w:uiPriority w:val="0"/>
    <w:pPr>
      <w:numPr>
        <w:ilvl w:val="2"/>
      </w:numPr>
      <w:outlineLvl w:val="2"/>
    </w:pPr>
  </w:style>
  <w:style w:type="paragraph" w:customStyle="1" w:styleId="44">
    <w:name w:val="标准文件_章标题"/>
    <w:next w:val="45"/>
    <w:qFormat/>
    <w:uiPriority w:val="0"/>
    <w:pPr>
      <w:numPr>
        <w:ilvl w:val="1"/>
        <w:numId w:val="2"/>
      </w:num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45">
    <w:name w:val="标准文件_段"/>
    <w:qFormat/>
    <w:uiPriority w:val="0"/>
    <w:pPr>
      <w:widowControl w:val="0"/>
      <w:autoSpaceDE w:val="0"/>
      <w:autoSpaceDN w:val="0"/>
      <w:spacing w:line="276" w:lineRule="auto"/>
      <w:ind w:firstLine="428" w:firstLineChars="200"/>
      <w:jc w:val="center"/>
    </w:pPr>
    <w:rPr>
      <w:rFonts w:ascii="Times New Roman" w:hAnsi="Times New Roman" w:eastAsia="宋体" w:cs="Times New Roman"/>
      <w:spacing w:val="2"/>
      <w:sz w:val="21"/>
      <w:szCs w:val="21"/>
      <w:lang w:val="en-US" w:eastAsia="zh-CN" w:bidi="ar-SA"/>
    </w:rPr>
  </w:style>
  <w:style w:type="paragraph" w:customStyle="1" w:styleId="4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7">
    <w:name w:val="标准文件_五级条标题"/>
    <w:basedOn w:val="48"/>
    <w:next w:val="45"/>
    <w:qFormat/>
    <w:uiPriority w:val="0"/>
    <w:pPr>
      <w:numPr>
        <w:ilvl w:val="6"/>
      </w:numPr>
      <w:outlineLvl w:val="6"/>
    </w:pPr>
  </w:style>
  <w:style w:type="paragraph" w:customStyle="1" w:styleId="48">
    <w:name w:val="标准文件_四级条标题"/>
    <w:basedOn w:val="49"/>
    <w:next w:val="45"/>
    <w:qFormat/>
    <w:uiPriority w:val="0"/>
    <w:pPr>
      <w:numPr>
        <w:ilvl w:val="5"/>
      </w:numPr>
      <w:outlineLvl w:val="5"/>
    </w:pPr>
  </w:style>
  <w:style w:type="paragraph" w:customStyle="1" w:styleId="49">
    <w:name w:val="标准文件_三级条标题"/>
    <w:basedOn w:val="50"/>
    <w:next w:val="45"/>
    <w:qFormat/>
    <w:uiPriority w:val="0"/>
    <w:pPr>
      <w:numPr>
        <w:ilvl w:val="4"/>
      </w:numPr>
      <w:ind w:left="-50"/>
      <w:outlineLvl w:val="4"/>
    </w:pPr>
  </w:style>
  <w:style w:type="paragraph" w:customStyle="1" w:styleId="50">
    <w:name w:val="标准文件_二级条标题"/>
    <w:basedOn w:val="43"/>
    <w:next w:val="45"/>
    <w:qFormat/>
    <w:uiPriority w:val="0"/>
    <w:pPr>
      <w:numPr>
        <w:ilvl w:val="3"/>
      </w:numPr>
      <w:outlineLvl w:val="3"/>
    </w:pPr>
  </w:style>
  <w:style w:type="paragraph" w:customStyle="1" w:styleId="51">
    <w:name w:val="Char Char Char1 Char Char Char Char Char Char Char Char Char 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52">
    <w:name w:val="标准文件_标准代替"/>
    <w:basedOn w:val="1"/>
    <w:next w:val="1"/>
    <w:qFormat/>
    <w:uiPriority w:val="0"/>
    <w:pPr>
      <w:adjustRightInd w:val="0"/>
      <w:spacing w:line="310" w:lineRule="exact"/>
      <w:jc w:val="right"/>
    </w:pPr>
    <w:rPr>
      <w:rFonts w:ascii="宋体"/>
      <w:kern w:val="0"/>
      <w:szCs w:val="20"/>
    </w:rPr>
  </w:style>
  <w:style w:type="paragraph" w:customStyle="1" w:styleId="53">
    <w:name w:val="样式1"/>
    <w:basedOn w:val="5"/>
    <w:qFormat/>
    <w:uiPriority w:val="0"/>
  </w:style>
  <w:style w:type="paragraph" w:customStyle="1" w:styleId="54">
    <w:name w:val="样式 黑体 小三 居中"/>
    <w:basedOn w:val="18"/>
    <w:qFormat/>
    <w:uiPriority w:val="0"/>
    <w:rPr>
      <w:rFonts w:ascii="黑体" w:hAnsi="黑体" w:eastAsia="黑体" w:cs="宋体"/>
      <w:sz w:val="30"/>
      <w:szCs w:val="20"/>
    </w:r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样式 黑体 小三 居中1"/>
    <w:basedOn w:val="18"/>
    <w:qFormat/>
    <w:uiPriority w:val="0"/>
    <w:rPr>
      <w:rFonts w:ascii="黑体" w:hAnsi="黑体" w:eastAsia="黑体" w:cs="宋体"/>
      <w:sz w:val="30"/>
      <w:szCs w:val="20"/>
    </w:rPr>
  </w:style>
  <w:style w:type="character" w:styleId="57">
    <w:name w:val="Placeholder Text"/>
    <w:basedOn w:val="22"/>
    <w:unhideWhenUsed/>
    <w:qFormat/>
    <w:uiPriority w:val="99"/>
    <w:rPr>
      <w:color w:val="808080"/>
    </w:rPr>
  </w:style>
  <w:style w:type="paragraph" w:styleId="58">
    <w:name w:val="List Paragraph"/>
    <w:basedOn w:val="1"/>
    <w:qFormat/>
    <w:uiPriority w:val="99"/>
    <w:pPr>
      <w:ind w:firstLine="420" w:firstLineChars="200"/>
    </w:pPr>
  </w:style>
  <w:style w:type="character" w:customStyle="1" w:styleId="59">
    <w:name w:val="纯文本 Char"/>
    <w:link w:val="9"/>
    <w:qFormat/>
    <w:locked/>
    <w:uiPriority w:val="0"/>
    <w:rPr>
      <w:rFonts w:ascii="宋体" w:hAnsi="Courier New"/>
      <w:kern w:val="2"/>
      <w:sz w:val="21"/>
    </w:rPr>
  </w:style>
  <w:style w:type="character" w:customStyle="1" w:styleId="60">
    <w:name w:val="三号宋体"/>
    <w:qFormat/>
    <w:uiPriority w:val="1"/>
    <w:rPr>
      <w:rFonts w:ascii="Times New Roman" w:hAnsi="Times New Roman" w:eastAsia="宋体"/>
      <w:sz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oleObject" Target="embeddings/oleObject12.bin"/><Relationship Id="rId37" Type="http://schemas.openxmlformats.org/officeDocument/2006/relationships/oleObject" Target="embeddings/oleObject11.bin"/><Relationship Id="rId36" Type="http://schemas.openxmlformats.org/officeDocument/2006/relationships/oleObject" Target="embeddings/oleObject10.bin"/><Relationship Id="rId35" Type="http://schemas.openxmlformats.org/officeDocument/2006/relationships/oleObject" Target="embeddings/oleObject9.bin"/><Relationship Id="rId34" Type="http://schemas.openxmlformats.org/officeDocument/2006/relationships/image" Target="media/image14.wmf"/><Relationship Id="rId33" Type="http://schemas.openxmlformats.org/officeDocument/2006/relationships/oleObject" Target="embeddings/oleObject8.bin"/><Relationship Id="rId32" Type="http://schemas.openxmlformats.org/officeDocument/2006/relationships/image" Target="media/image13.wmf"/><Relationship Id="rId31" Type="http://schemas.openxmlformats.org/officeDocument/2006/relationships/oleObject" Target="embeddings/oleObject7.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1.jpeg"/><Relationship Id="rId27" Type="http://schemas.openxmlformats.org/officeDocument/2006/relationships/image" Target="media/image10.jpeg"/><Relationship Id="rId26" Type="http://schemas.openxmlformats.org/officeDocument/2006/relationships/image" Target="media/image9.wmf"/><Relationship Id="rId25" Type="http://schemas.openxmlformats.org/officeDocument/2006/relationships/oleObject" Target="embeddings/oleObject5.bin"/><Relationship Id="rId24" Type="http://schemas.openxmlformats.org/officeDocument/2006/relationships/image" Target="media/image8.wmf"/><Relationship Id="rId23" Type="http://schemas.openxmlformats.org/officeDocument/2006/relationships/oleObject" Target="embeddings/oleObject4.bin"/><Relationship Id="rId22" Type="http://schemas.openxmlformats.org/officeDocument/2006/relationships/image" Target="media/image7.wmf"/><Relationship Id="rId21" Type="http://schemas.openxmlformats.org/officeDocument/2006/relationships/oleObject" Target="embeddings/oleObject3.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5.wmf"/><Relationship Id="rId17" Type="http://schemas.openxmlformats.org/officeDocument/2006/relationships/oleObject" Target="embeddings/oleObject1.bin"/><Relationship Id="rId16" Type="http://schemas.openxmlformats.org/officeDocument/2006/relationships/image" Target="media/image4.png"/><Relationship Id="rId15" Type="http://schemas.openxmlformats.org/officeDocument/2006/relationships/image" Target="media/image3.jpeg"/><Relationship Id="rId14" Type="http://schemas.openxmlformats.org/officeDocument/2006/relationships/image" Target="media/image2.wmf"/><Relationship Id="rId13" Type="http://schemas.openxmlformats.org/officeDocument/2006/relationships/image" Target="media/image1.em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131"/>
    <customShpInfo spid="_x0000_s1132"/>
    <customShpInfo spid="_x0000_s1026"/>
    <customShpInfo spid="_x0000_s1395"/>
    <customShpInfo spid="_x0000_s1394"/>
    <customShpInfo spid="_x0000_s1075"/>
    <customShpInfo spid="_x0000_s13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28</Pages>
  <Words>5784</Words>
  <Characters>6638</Characters>
  <Lines>119</Lines>
  <Paragraphs>33</Paragraphs>
  <TotalTime>21</TotalTime>
  <ScaleCrop>false</ScaleCrop>
  <LinksUpToDate>false</LinksUpToDate>
  <CharactersWithSpaces>7760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2023-06-07T05:58:00Z</dcterms:created>
  <dc:creator>Chad</dc:creator>
  <cp:lastModifiedBy>依然Mr.沈</cp:lastModifiedBy>
  <cp:lastPrinted>2024-07-17T08:29:00Z</cp:lastPrinted>
  <dcterms:modified xsi:type="dcterms:W3CDTF">2024-12-24T07:50:12Z</dcterms:modified>
  <dc:title>JJF</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2052-12.1.0.19770</vt:lpwstr>
  </property>
  <property fmtid="{D5CDD505-2E9C-101B-9397-08002B2CF9AE}" pid="4" name="ICV">
    <vt:lpwstr>CD7627FE29F84693B58A6CA9705E155C</vt:lpwstr>
  </property>
</Properties>
</file>